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b w:val="0"/>
          <w:bCs/>
          <w:kern w:val="0"/>
          <w:szCs w:val="21"/>
        </w:rPr>
      </w:pPr>
      <w:bookmarkStart w:id="3" w:name="_GoBack"/>
      <w:bookmarkStart w:id="0" w:name="OLE_LINK2"/>
      <w:bookmarkStart w:id="1" w:name="OLE_LINK1"/>
      <w:bookmarkStart w:id="2" w:name="OLE_LINK3"/>
      <w:r>
        <w:rPr>
          <w:rFonts w:hint="eastAsia"/>
          <w:b w:val="0"/>
          <w:bCs/>
          <w:kern w:val="0"/>
          <w:szCs w:val="21"/>
        </w:rPr>
        <w:t>SZ12-直流电阻快速测试仪</w:t>
      </w:r>
      <w:r>
        <w:rPr>
          <w:rFonts w:hint="eastAsia"/>
          <w:b w:val="0"/>
          <w:bCs/>
          <w:kern w:val="0"/>
          <w:szCs w:val="21"/>
          <w:lang w:eastAsia="zh-CN"/>
        </w:rPr>
        <w:t>应用特征</w:t>
      </w:r>
    </w:p>
    <w:p>
      <w:pPr>
        <w:spacing w:line="360" w:lineRule="auto"/>
        <w:rPr>
          <w:rFonts w:hint="eastAsia"/>
          <w:b w:val="0"/>
          <w:bCs/>
          <w:kern w:val="0"/>
          <w:szCs w:val="21"/>
        </w:rPr>
      </w:pPr>
    </w:p>
    <w:p>
      <w:pPr>
        <w:spacing w:line="360" w:lineRule="auto"/>
        <w:rPr>
          <w:rFonts w:hint="eastAsia"/>
          <w:b w:val="0"/>
          <w:bCs/>
          <w:kern w:val="0"/>
          <w:szCs w:val="21"/>
        </w:rPr>
      </w:pPr>
      <w:r>
        <w:rPr>
          <w:rFonts w:hint="eastAsia"/>
          <w:b w:val="0"/>
          <w:bCs/>
          <w:kern w:val="0"/>
          <w:szCs w:val="21"/>
        </w:rPr>
        <w:t>SZ12直流电阻测试仪，以高速微控制器为核心，内置充电电池及充电电路，采用高速A/D转换器及多量程程控电流源技术，实现了宽范围电阻测量，达到了前所未有的测量效果及高度自动化测量功能，具有精度高，测量范围宽，数据稳定，重复性好，抗干扰能力强，保护功能完善，充放电速度快等特点。尤其适合野外无电源条件及互感器等大阻值绕组测量。该仪器体积小、重量轻、便于携带，是变压器直流电阻测试的新产品。</w:t>
      </w:r>
    </w:p>
    <w:p>
      <w:pPr>
        <w:spacing w:line="360" w:lineRule="auto"/>
        <w:rPr>
          <w:rFonts w:hint="eastAsia"/>
          <w:b w:val="0"/>
          <w:bCs/>
          <w:kern w:val="0"/>
          <w:szCs w:val="21"/>
        </w:rPr>
      </w:pPr>
      <w:r>
        <w:rPr>
          <w:rFonts w:hint="eastAsia"/>
          <w:b w:val="0"/>
          <w:bCs/>
          <w:kern w:val="0"/>
          <w:szCs w:val="21"/>
        </w:rPr>
        <w:t>主要技术指标：</w:t>
      </w:r>
    </w:p>
    <w:p>
      <w:pPr>
        <w:spacing w:line="360" w:lineRule="auto"/>
        <w:rPr>
          <w:rFonts w:hint="eastAsia"/>
          <w:b w:val="0"/>
          <w:bCs/>
          <w:kern w:val="0"/>
          <w:szCs w:val="21"/>
        </w:rPr>
      </w:pPr>
      <w:r>
        <w:rPr>
          <w:rFonts w:hint="eastAsia"/>
          <w:b w:val="0"/>
          <w:bCs/>
          <w:kern w:val="0"/>
          <w:szCs w:val="21"/>
        </w:rPr>
        <w:t>型号 测量范围 输出电流 测量精度 体积( mm ) 重量kg</w:t>
      </w:r>
    </w:p>
    <w:p>
      <w:pPr>
        <w:spacing w:line="360" w:lineRule="auto"/>
        <w:rPr>
          <w:rFonts w:hint="eastAsia"/>
          <w:b w:val="0"/>
          <w:bCs/>
          <w:kern w:val="0"/>
          <w:szCs w:val="21"/>
        </w:rPr>
      </w:pPr>
      <w:r>
        <w:rPr>
          <w:rFonts w:hint="eastAsia"/>
          <w:b w:val="0"/>
          <w:bCs/>
          <w:kern w:val="0"/>
          <w:szCs w:val="21"/>
        </w:rPr>
        <w:t>SG12-1 1m~50k 0~1A 0.2%±2字 280×210×110 4 SG12-3 1m~20k 0~3A 0.2%±2字 280×210×110 4 SG12-5 1m~10k 0~5A 0.2%±2字 280×210×110 4</w:t>
      </w:r>
    </w:p>
    <w:p>
      <w:pPr>
        <w:spacing w:line="360" w:lineRule="auto"/>
        <w:rPr>
          <w:rFonts w:hint="eastAsia"/>
          <w:b w:val="0"/>
          <w:bCs/>
          <w:kern w:val="0"/>
          <w:szCs w:val="21"/>
        </w:rPr>
      </w:pPr>
      <w:r>
        <w:rPr>
          <w:rFonts w:hint="eastAsia"/>
          <w:b w:val="0"/>
          <w:bCs/>
          <w:kern w:val="0"/>
          <w:szCs w:val="21"/>
        </w:rPr>
        <w:t>最高分辨度： 1μΩ</w:t>
      </w:r>
    </w:p>
    <w:p>
      <w:pPr>
        <w:spacing w:line="360" w:lineRule="auto"/>
        <w:rPr>
          <w:rFonts w:hint="eastAsia"/>
          <w:b w:val="0"/>
          <w:bCs/>
          <w:kern w:val="0"/>
          <w:szCs w:val="21"/>
        </w:rPr>
      </w:pPr>
      <w:r>
        <w:rPr>
          <w:rFonts w:hint="eastAsia"/>
          <w:b w:val="0"/>
          <w:bCs/>
          <w:kern w:val="0"/>
          <w:szCs w:val="21"/>
        </w:rPr>
        <w:t>工作电源： AC220V±10%，或内置电池</w:t>
      </w:r>
    </w:p>
    <w:p>
      <w:pPr>
        <w:spacing w:line="360" w:lineRule="auto"/>
        <w:rPr>
          <w:rFonts w:hint="eastAsia"/>
          <w:b w:val="0"/>
          <w:bCs/>
          <w:kern w:val="0"/>
          <w:szCs w:val="21"/>
        </w:rPr>
      </w:pPr>
      <w:r>
        <w:rPr>
          <w:rFonts w:hint="eastAsia"/>
          <w:b w:val="0"/>
          <w:bCs/>
          <w:kern w:val="0"/>
          <w:szCs w:val="21"/>
        </w:rPr>
        <w:t>电池工作时间：3A型约连续工作2小时</w:t>
      </w:r>
    </w:p>
    <w:p>
      <w:pPr>
        <w:spacing w:line="360" w:lineRule="auto"/>
        <w:rPr>
          <w:rFonts w:hint="eastAsia"/>
          <w:b w:val="0"/>
          <w:bCs/>
          <w:kern w:val="0"/>
          <w:szCs w:val="21"/>
        </w:rPr>
      </w:pPr>
      <w:r>
        <w:rPr>
          <w:rFonts w:hint="eastAsia"/>
          <w:b w:val="0"/>
          <w:bCs/>
          <w:kern w:val="0"/>
          <w:szCs w:val="21"/>
        </w:rPr>
        <w:t>环境温度：-20°C~40°C</w:t>
      </w:r>
    </w:p>
    <w:p>
      <w:pPr>
        <w:spacing w:line="360" w:lineRule="auto"/>
        <w:rPr>
          <w:rFonts w:hint="eastAsia"/>
          <w:b w:val="0"/>
          <w:bCs/>
          <w:kern w:val="0"/>
          <w:szCs w:val="21"/>
        </w:rPr>
      </w:pPr>
    </w:p>
    <w:p>
      <w:pPr>
        <w:spacing w:line="360" w:lineRule="auto"/>
        <w:rPr>
          <w:rFonts w:hint="eastAsia"/>
          <w:b w:val="0"/>
          <w:bCs/>
          <w:kern w:val="0"/>
          <w:szCs w:val="21"/>
        </w:rPr>
      </w:pPr>
      <w:r>
        <w:rPr>
          <w:rFonts w:hint="eastAsia"/>
          <w:b w:val="0"/>
          <w:bCs/>
          <w:kern w:val="0"/>
          <w:szCs w:val="21"/>
        </w:rPr>
        <w:t>性能特点及技术指标</w:t>
      </w:r>
    </w:p>
    <w:p>
      <w:pPr>
        <w:numPr>
          <w:ilvl w:val="0"/>
          <w:numId w:val="1"/>
        </w:numPr>
        <w:tabs>
          <w:tab w:val="left" w:pos="993"/>
        </w:tabs>
        <w:spacing w:line="360" w:lineRule="auto"/>
        <w:ind w:left="426" w:firstLine="0"/>
        <w:rPr>
          <w:rFonts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>输出电流及量程：输出电流：</w:t>
      </w:r>
      <w:r>
        <w:rPr>
          <w:rFonts w:hint="eastAsia" w:ascii="宋体" w:hAnsi="宋体"/>
          <w:b w:val="0"/>
          <w:bCs/>
          <w:szCs w:val="21"/>
        </w:rPr>
        <w:t>0-10A</w:t>
      </w:r>
      <w:r>
        <w:rPr>
          <w:rFonts w:hint="eastAsia" w:ascii="宋体" w:hAnsi="宋体"/>
          <w:b w:val="0"/>
          <w:bCs/>
          <w:color w:val="000000"/>
          <w:szCs w:val="21"/>
        </w:rPr>
        <w:t>,量程100</w:t>
      </w:r>
      <w:r>
        <w:rPr>
          <w:rFonts w:ascii="宋体" w:hAnsi="宋体"/>
          <w:b w:val="0"/>
          <w:bCs/>
          <w:color w:val="000000"/>
          <w:szCs w:val="21"/>
        </w:rPr>
        <w:sym w:font="Symbol" w:char="F06D"/>
      </w:r>
      <w:r>
        <w:rPr>
          <w:rFonts w:ascii="宋体" w:hAnsi="宋体"/>
          <w:b w:val="0"/>
          <w:bCs/>
          <w:color w:val="000000"/>
          <w:szCs w:val="21"/>
        </w:rPr>
        <w:sym w:font="Symbol" w:char="F057"/>
      </w:r>
      <w:r>
        <w:rPr>
          <w:rFonts w:hint="eastAsia" w:ascii="宋体" w:hAnsi="宋体"/>
          <w:b w:val="0"/>
          <w:bCs/>
          <w:color w:val="000000"/>
          <w:szCs w:val="21"/>
        </w:rPr>
        <w:t>-30K</w:t>
      </w:r>
      <w:r>
        <w:rPr>
          <w:rFonts w:ascii="宋体" w:hAnsi="宋体"/>
          <w:b w:val="0"/>
          <w:bCs/>
          <w:color w:val="000000"/>
          <w:szCs w:val="21"/>
        </w:rPr>
        <w:sym w:font="Symbol" w:char="F057"/>
      </w:r>
      <w:r>
        <w:rPr>
          <w:rFonts w:hint="eastAsia" w:ascii="宋体" w:hAnsi="宋体"/>
          <w:b w:val="0"/>
          <w:bCs/>
          <w:color w:val="000000"/>
          <w:szCs w:val="21"/>
        </w:rPr>
        <w:t>。</w:t>
      </w:r>
    </w:p>
    <w:tbl>
      <w:tblPr>
        <w:tblStyle w:val="7"/>
        <w:tblW w:w="5849" w:type="dxa"/>
        <w:tblInd w:w="78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1559"/>
        <w:gridCol w:w="1560"/>
        <w:gridCol w:w="1559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1171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电流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量程</w:t>
            </w:r>
          </w:p>
        </w:tc>
        <w:tc>
          <w:tcPr>
            <w:tcW w:w="1560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电流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量程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1171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10A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0.5m</w:t>
            </w:r>
            <w:r>
              <w:rPr>
                <w:rFonts w:ascii="宋体" w:hAnsi="宋体"/>
                <w:b w:val="0"/>
                <w:bCs/>
                <w:szCs w:val="21"/>
              </w:rPr>
              <w:sym w:font="Symbol" w:char="F057"/>
            </w:r>
            <w:r>
              <w:rPr>
                <w:rFonts w:hint="eastAsia" w:ascii="宋体" w:hAnsi="宋体"/>
                <w:b w:val="0"/>
                <w:bCs/>
                <w:szCs w:val="21"/>
              </w:rPr>
              <w:t>-600m</w:t>
            </w:r>
            <w:r>
              <w:rPr>
                <w:rFonts w:ascii="宋体" w:hAnsi="宋体"/>
                <w:b w:val="0"/>
                <w:bCs/>
                <w:szCs w:val="21"/>
              </w:rPr>
              <w:sym w:font="Symbol" w:char="F057"/>
            </w:r>
          </w:p>
        </w:tc>
        <w:tc>
          <w:tcPr>
            <w:tcW w:w="1560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0.5A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1</w:t>
            </w:r>
            <w:r>
              <w:rPr>
                <w:rFonts w:ascii="宋体" w:hAnsi="宋体"/>
                <w:b w:val="0"/>
                <w:bCs/>
                <w:szCs w:val="21"/>
              </w:rPr>
              <w:sym w:font="Symbol" w:char="F057"/>
            </w:r>
            <w:r>
              <w:rPr>
                <w:rFonts w:hint="eastAsia" w:ascii="宋体" w:hAnsi="宋体"/>
                <w:b w:val="0"/>
                <w:bCs/>
                <w:szCs w:val="21"/>
              </w:rPr>
              <w:t>-12</w:t>
            </w:r>
            <w:r>
              <w:rPr>
                <w:rFonts w:ascii="宋体" w:hAnsi="宋体"/>
                <w:b w:val="0"/>
                <w:bCs/>
                <w:szCs w:val="21"/>
              </w:rPr>
              <w:sym w:font="Symbol" w:char="F057"/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1171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5A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5m</w:t>
            </w:r>
            <w:r>
              <w:rPr>
                <w:rFonts w:ascii="宋体" w:hAnsi="宋体"/>
                <w:b w:val="0"/>
                <w:bCs/>
                <w:szCs w:val="21"/>
              </w:rPr>
              <w:sym w:font="Symbol" w:char="F057"/>
            </w:r>
            <w:r>
              <w:rPr>
                <w:rFonts w:hint="eastAsia" w:ascii="宋体" w:hAnsi="宋体"/>
                <w:b w:val="0"/>
                <w:bCs/>
                <w:szCs w:val="21"/>
              </w:rPr>
              <w:t>-1.2</w:t>
            </w:r>
            <w:r>
              <w:rPr>
                <w:rFonts w:ascii="宋体" w:hAnsi="宋体"/>
                <w:b w:val="0"/>
                <w:bCs/>
                <w:szCs w:val="21"/>
              </w:rPr>
              <w:sym w:font="Symbol" w:char="F057"/>
            </w:r>
          </w:p>
        </w:tc>
        <w:tc>
          <w:tcPr>
            <w:tcW w:w="1560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0.2A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3</w:t>
            </w:r>
            <w:r>
              <w:rPr>
                <w:rFonts w:ascii="宋体" w:hAnsi="宋体"/>
                <w:b w:val="0"/>
                <w:bCs/>
                <w:szCs w:val="21"/>
              </w:rPr>
              <w:sym w:font="Symbol" w:char="F057"/>
            </w:r>
            <w:r>
              <w:rPr>
                <w:rFonts w:hint="eastAsia" w:ascii="宋体" w:hAnsi="宋体"/>
                <w:b w:val="0"/>
                <w:bCs/>
                <w:szCs w:val="21"/>
              </w:rPr>
              <w:t>-30</w:t>
            </w:r>
            <w:r>
              <w:rPr>
                <w:rFonts w:ascii="宋体" w:hAnsi="宋体"/>
                <w:b w:val="0"/>
                <w:bCs/>
                <w:szCs w:val="21"/>
              </w:rPr>
              <w:sym w:font="Symbol" w:char="F057"/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000000" w:sz="4" w:space="0"/>
            <w:insideV w:val="single" w:color="000000" w:sz="4" w:space="0"/>
          </w:tblBorders>
          <w:tblLayout w:type="fixed"/>
        </w:tblPrEx>
        <w:tc>
          <w:tcPr>
            <w:tcW w:w="1171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2A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10m</w:t>
            </w:r>
            <w:r>
              <w:rPr>
                <w:rFonts w:ascii="宋体" w:hAnsi="宋体"/>
                <w:b w:val="0"/>
                <w:bCs/>
                <w:szCs w:val="21"/>
              </w:rPr>
              <w:sym w:font="Symbol" w:char="F057"/>
            </w:r>
            <w:r>
              <w:rPr>
                <w:rFonts w:hint="eastAsia" w:ascii="宋体" w:hAnsi="宋体"/>
                <w:b w:val="0"/>
                <w:bCs/>
                <w:szCs w:val="21"/>
              </w:rPr>
              <w:t>-3</w:t>
            </w:r>
            <w:r>
              <w:rPr>
                <w:rFonts w:ascii="宋体" w:hAnsi="宋体"/>
                <w:b w:val="0"/>
                <w:bCs/>
                <w:szCs w:val="21"/>
              </w:rPr>
              <w:sym w:font="Symbol" w:char="F057"/>
            </w:r>
          </w:p>
        </w:tc>
        <w:tc>
          <w:tcPr>
            <w:tcW w:w="1560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20mA</w:t>
            </w:r>
          </w:p>
        </w:tc>
        <w:tc>
          <w:tcPr>
            <w:tcW w:w="1559" w:type="dxa"/>
            <w:vAlign w:val="top"/>
          </w:tcPr>
          <w:p>
            <w:pPr>
              <w:spacing w:line="360" w:lineRule="auto"/>
              <w:jc w:val="center"/>
              <w:rPr>
                <w:rFonts w:ascii="宋体" w:hAnsi="宋体"/>
                <w:b w:val="0"/>
                <w:bCs/>
                <w:szCs w:val="21"/>
              </w:rPr>
            </w:pPr>
            <w:r>
              <w:rPr>
                <w:rFonts w:hint="eastAsia" w:ascii="宋体" w:hAnsi="宋体"/>
                <w:b w:val="0"/>
                <w:bCs/>
                <w:szCs w:val="21"/>
              </w:rPr>
              <w:t>25</w:t>
            </w:r>
            <w:r>
              <w:rPr>
                <w:rFonts w:ascii="宋体" w:hAnsi="宋体"/>
                <w:b w:val="0"/>
                <w:bCs/>
                <w:szCs w:val="21"/>
              </w:rPr>
              <w:sym w:font="Symbol" w:char="F057"/>
            </w:r>
            <w:r>
              <w:rPr>
                <w:rFonts w:hint="eastAsia" w:ascii="宋体" w:hAnsi="宋体"/>
                <w:b w:val="0"/>
                <w:bCs/>
                <w:szCs w:val="21"/>
              </w:rPr>
              <w:t>-300</w:t>
            </w:r>
            <w:r>
              <w:rPr>
                <w:rFonts w:ascii="宋体" w:hAnsi="宋体"/>
                <w:b w:val="0"/>
                <w:bCs/>
                <w:szCs w:val="21"/>
              </w:rPr>
              <w:sym w:font="Symbol" w:char="F057"/>
            </w:r>
          </w:p>
        </w:tc>
      </w:tr>
    </w:tbl>
    <w:p>
      <w:pPr>
        <w:spacing w:line="360" w:lineRule="auto"/>
        <w:rPr>
          <w:rFonts w:ascii="宋体" w:hAnsi="宋体"/>
          <w:b w:val="0"/>
          <w:bCs/>
          <w:color w:val="000000"/>
          <w:szCs w:val="21"/>
        </w:rPr>
      </w:pPr>
      <w:r>
        <w:rPr>
          <w:rFonts w:hint="eastAsia" w:ascii="宋体" w:hAnsi="宋体"/>
          <w:b w:val="0"/>
          <w:bCs/>
          <w:color w:val="000000"/>
          <w:szCs w:val="21"/>
        </w:rPr>
        <w:t xml:space="preserve">  </w:t>
      </w:r>
      <w:r>
        <w:rPr>
          <w:rFonts w:hint="eastAsia" w:ascii="宋体" w:hAnsi="宋体"/>
          <w:b w:val="0"/>
          <w:bCs/>
          <w:color w:val="000000"/>
          <w:szCs w:val="21"/>
        </w:rPr>
        <w:t xml:space="preserve"> 注：超出以上量程请用自动测试功能。</w:t>
      </w:r>
    </w:p>
    <w:p>
      <w:pPr>
        <w:numPr>
          <w:ilvl w:val="0"/>
          <w:numId w:val="1"/>
        </w:numPr>
        <w:tabs>
          <w:tab w:val="left" w:pos="993"/>
        </w:tabs>
        <w:spacing w:line="360" w:lineRule="auto"/>
        <w:ind w:left="426" w:firstLine="0"/>
        <w:rPr>
          <w:rFonts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>测试精度:  0.2%  最高分辨度： 0.</w:t>
      </w:r>
      <w:r>
        <w:rPr>
          <w:rFonts w:ascii="宋体" w:hAnsi="宋体"/>
          <w:b w:val="0"/>
          <w:bCs/>
          <w:szCs w:val="21"/>
        </w:rPr>
        <w:t>1</w:t>
      </w:r>
      <w:r>
        <w:rPr>
          <w:rFonts w:ascii="宋体" w:hAnsi="宋体"/>
          <w:b w:val="0"/>
          <w:bCs/>
          <w:szCs w:val="21"/>
        </w:rPr>
        <w:sym w:font="Symbol" w:char="F06D"/>
      </w:r>
      <w:r>
        <w:rPr>
          <w:rFonts w:ascii="宋体" w:hAnsi="宋体"/>
          <w:b w:val="0"/>
          <w:bCs/>
          <w:szCs w:val="21"/>
        </w:rPr>
        <w:sym w:font="Symbol" w:char="F057"/>
      </w:r>
      <w:r>
        <w:rPr>
          <w:rFonts w:hint="eastAsia" w:ascii="宋体" w:hAnsi="宋体"/>
          <w:b w:val="0"/>
          <w:bCs/>
          <w:szCs w:val="21"/>
        </w:rPr>
        <w:t>。</w:t>
      </w:r>
    </w:p>
    <w:p>
      <w:pPr>
        <w:numPr>
          <w:ilvl w:val="0"/>
          <w:numId w:val="1"/>
        </w:numPr>
        <w:tabs>
          <w:tab w:val="left" w:pos="993"/>
        </w:tabs>
        <w:spacing w:line="360" w:lineRule="auto"/>
        <w:ind w:left="426" w:firstLine="0"/>
        <w:rPr>
          <w:rFonts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>仪器采用65K真彩色液晶显示，中文菜单提示，操作方便。</w:t>
      </w:r>
    </w:p>
    <w:p>
      <w:pPr>
        <w:numPr>
          <w:ilvl w:val="0"/>
          <w:numId w:val="1"/>
        </w:numPr>
        <w:tabs>
          <w:tab w:val="left" w:pos="993"/>
        </w:tabs>
        <w:spacing w:line="360" w:lineRule="auto"/>
        <w:ind w:left="426" w:firstLine="0"/>
        <w:rPr>
          <w:rFonts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>具有大容量存储功能，可存储2000条测试记录，</w:t>
      </w:r>
    </w:p>
    <w:p>
      <w:pPr>
        <w:numPr>
          <w:ilvl w:val="0"/>
          <w:numId w:val="1"/>
        </w:numPr>
        <w:tabs>
          <w:tab w:val="left" w:pos="993"/>
        </w:tabs>
        <w:spacing w:line="360" w:lineRule="auto"/>
        <w:ind w:left="426" w:firstLine="0"/>
        <w:rPr>
          <w:rFonts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>工作电源： AC220V±10﹪　</w:t>
      </w:r>
    </w:p>
    <w:p>
      <w:pPr>
        <w:numPr>
          <w:ilvl w:val="0"/>
          <w:numId w:val="1"/>
        </w:numPr>
        <w:tabs>
          <w:tab w:val="left" w:pos="993"/>
        </w:tabs>
        <w:spacing w:line="360" w:lineRule="auto"/>
        <w:ind w:left="426" w:firstLine="0"/>
        <w:rPr>
          <w:rFonts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>工作温度：﹣10℃～40℃。　　</w:t>
      </w:r>
    </w:p>
    <w:p>
      <w:pPr>
        <w:numPr>
          <w:ilvl w:val="0"/>
          <w:numId w:val="1"/>
        </w:numPr>
        <w:tabs>
          <w:tab w:val="left" w:pos="993"/>
        </w:tabs>
        <w:spacing w:line="360" w:lineRule="auto"/>
        <w:ind w:left="426" w:firstLine="0"/>
        <w:rPr>
          <w:rFonts w:ascii="宋体" w:hAnsi="宋体"/>
          <w:b w:val="0"/>
          <w:bCs/>
          <w:szCs w:val="21"/>
        </w:rPr>
      </w:pPr>
      <w:r>
        <w:rPr>
          <w:rFonts w:hint="eastAsia" w:ascii="宋体" w:hAnsi="宋体"/>
          <w:b w:val="0"/>
          <w:bCs/>
          <w:szCs w:val="21"/>
        </w:rPr>
        <w:t xml:space="preserve">工作湿度：环境湿度＜80%RH 。            　   </w:t>
      </w:r>
    </w:p>
    <w:p>
      <w:pPr>
        <w:numPr>
          <w:ilvl w:val="0"/>
          <w:numId w:val="1"/>
        </w:numPr>
        <w:tabs>
          <w:tab w:val="left" w:pos="993"/>
        </w:tabs>
        <w:spacing w:line="360" w:lineRule="auto"/>
        <w:ind w:left="426" w:firstLine="0"/>
        <w:rPr>
          <w:rFonts w:hint="eastAsia"/>
          <w:b w:val="0"/>
          <w:bCs/>
          <w:lang w:val="en-US" w:eastAsia="zh-CN"/>
        </w:rPr>
      </w:pPr>
      <w:r>
        <w:rPr>
          <w:rFonts w:hint="eastAsia" w:ascii="宋体" w:hAnsi="宋体"/>
          <w:b w:val="0"/>
          <w:bCs/>
          <w:szCs w:val="21"/>
        </w:rPr>
        <w:t>仪器重量：</w:t>
      </w:r>
      <w:r>
        <w:rPr>
          <w:rFonts w:hint="eastAsia" w:ascii="宋体" w:hAnsi="宋体"/>
          <w:b w:val="0"/>
          <w:bCs/>
          <w:szCs w:val="21"/>
          <w:lang w:val="en-US" w:eastAsia="zh-CN"/>
        </w:rPr>
        <w:t>8</w:t>
      </w:r>
      <w:r>
        <w:rPr>
          <w:rFonts w:hint="eastAsia" w:ascii="宋体" w:hAnsi="宋体"/>
          <w:b w:val="0"/>
          <w:bCs/>
          <w:szCs w:val="21"/>
        </w:rPr>
        <w:t>㎏。</w:t>
      </w:r>
      <w:r>
        <w:rPr>
          <w:rFonts w:hint="eastAsia" w:ascii="宋体" w:hAnsi="宋体"/>
          <w:b w:val="0"/>
          <w:bCs/>
          <w:szCs w:val="21"/>
        </w:rPr>
        <w:br w:type="textWrapping"/>
      </w:r>
    </w:p>
    <w:bookmarkEnd w:id="0"/>
    <w:p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互感器检测仪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6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bookmarkEnd w:id="1"/>
    <w:bookmarkEnd w:id="2"/>
    <w:p/>
    <w:bookmarkEnd w:id="3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hint="eastAsia" w:eastAsiaTheme="minorEastAsia"/>
        <w:b/>
        <w:bCs/>
        <w:u w:val="single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756FD"/>
    <w:multiLevelType w:val="multilevel"/>
    <w:tmpl w:val="75A756FD"/>
    <w:lvl w:ilvl="0" w:tentative="0">
      <w:start w:val="1"/>
      <w:numFmt w:val="decimal"/>
      <w:lvlText w:val="%1."/>
      <w:lvlJc w:val="left"/>
      <w:pPr>
        <w:tabs>
          <w:tab w:val="left" w:pos="4329"/>
        </w:tabs>
        <w:ind w:left="4329" w:hanging="360"/>
      </w:pPr>
      <w:rPr>
        <w:rFonts w:hint="eastAsia" w:ascii="宋体" w:hAnsi="宋体" w:eastAsia="宋体"/>
      </w:rPr>
    </w:lvl>
    <w:lvl w:ilvl="1" w:tentative="0">
      <w:start w:val="1"/>
      <w:numFmt w:val="lowerLetter"/>
      <w:lvlText w:val="%2)"/>
      <w:lvlJc w:val="left"/>
      <w:pPr>
        <w:tabs>
          <w:tab w:val="left" w:pos="4803"/>
        </w:tabs>
        <w:ind w:left="4803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5223"/>
        </w:tabs>
        <w:ind w:left="5223" w:hanging="420"/>
      </w:pPr>
    </w:lvl>
    <w:lvl w:ilvl="3" w:tentative="0">
      <w:start w:val="1"/>
      <w:numFmt w:val="decimal"/>
      <w:lvlText w:val="%4."/>
      <w:lvlJc w:val="left"/>
      <w:pPr>
        <w:tabs>
          <w:tab w:val="left" w:pos="5643"/>
        </w:tabs>
        <w:ind w:left="5643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6063"/>
        </w:tabs>
        <w:ind w:left="6063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6483"/>
        </w:tabs>
        <w:ind w:left="6483" w:hanging="420"/>
      </w:pPr>
    </w:lvl>
    <w:lvl w:ilvl="6" w:tentative="0">
      <w:start w:val="1"/>
      <w:numFmt w:val="decimal"/>
      <w:lvlText w:val="%7."/>
      <w:lvlJc w:val="left"/>
      <w:pPr>
        <w:tabs>
          <w:tab w:val="left" w:pos="6903"/>
        </w:tabs>
        <w:ind w:left="6903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7323"/>
        </w:tabs>
        <w:ind w:left="7323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7743"/>
        </w:tabs>
        <w:ind w:left="774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B63CE"/>
    <w:rsid w:val="3F1B63CE"/>
    <w:rsid w:val="6D1D6F51"/>
    <w:rsid w:val="70873A3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2025-01-23T04:06:00Z</dcterms:created>
  <dc:creator>Administrator</dc:creator>
  <cp:lastModifiedBy>Administrator</cp:lastModifiedBy>
  <dcterms:modified xsi:type="dcterms:W3CDTF">2025-01-23T04:50:14Z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