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375" w:lineRule="atLeast"/>
        <w:ind w:left="0" w:right="0"/>
      </w:pPr>
      <w:bookmarkStart w:id="0" w:name="_GoBack"/>
      <w:r>
        <w:rPr>
          <w:rFonts w:hint="eastAsia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ST20红外线测温仪技术参数</w:t>
      </w:r>
    </w:p>
    <w:bookmarkEnd w:id="0"/>
    <w:tbl>
      <w:tblPr>
        <w:tblW w:w="850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96"/>
        <w:gridCol w:w="1924"/>
        <w:gridCol w:w="1990"/>
        <w:gridCol w:w="199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</w:tblPrEx>
        <w:trPr>
          <w:trHeight w:val="335" w:hRule="atLeast"/>
        </w:trPr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型号</w:t>
            </w:r>
          </w:p>
        </w:tc>
        <w:tc>
          <w:tcPr>
            <w:tcW w:w="19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ST20红外测温仪</w:t>
            </w:r>
          </w:p>
        </w:tc>
        <w:tc>
          <w:tcPr>
            <w:tcW w:w="1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ST60+红外测温仪</w:t>
            </w:r>
          </w:p>
        </w:tc>
        <w:tc>
          <w:tcPr>
            <w:tcW w:w="1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ST80+红外测温仪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6" w:hRule="atLeast"/>
        </w:trPr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测温范围</w:t>
            </w:r>
          </w:p>
        </w:tc>
        <w:tc>
          <w:tcPr>
            <w:tcW w:w="19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 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-32～535℃</w:t>
            </w:r>
          </w:p>
        </w:tc>
        <w:tc>
          <w:tcPr>
            <w:tcW w:w="1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-32～600℃</w:t>
            </w:r>
          </w:p>
        </w:tc>
        <w:tc>
          <w:tcPr>
            <w:tcW w:w="1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-32～760℃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5" w:hRule="atLeast"/>
        </w:trPr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精度</w:t>
            </w:r>
          </w:p>
        </w:tc>
        <w:tc>
          <w:tcPr>
            <w:tcW w:w="59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±1%或±1℃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5" w:hRule="atLeast"/>
        </w:trPr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重复性</w:t>
            </w:r>
          </w:p>
        </w:tc>
        <w:tc>
          <w:tcPr>
            <w:tcW w:w="59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≤±0.5%或±1℃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5" w:hRule="atLeast"/>
        </w:trPr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分辨率</w:t>
            </w:r>
          </w:p>
        </w:tc>
        <w:tc>
          <w:tcPr>
            <w:tcW w:w="19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0.2℃</w:t>
            </w:r>
          </w:p>
        </w:tc>
        <w:tc>
          <w:tcPr>
            <w:tcW w:w="39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0.1℃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5" w:hRule="atLeast"/>
        </w:trPr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响应时间</w:t>
            </w:r>
          </w:p>
        </w:tc>
        <w:tc>
          <w:tcPr>
            <w:tcW w:w="59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500ms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5" w:hRule="atLeast"/>
        </w:trPr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电源</w:t>
            </w:r>
          </w:p>
        </w:tc>
        <w:tc>
          <w:tcPr>
            <w:tcW w:w="59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9V碱性电池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5" w:hRule="atLeast"/>
        </w:trPr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重量</w:t>
            </w:r>
          </w:p>
        </w:tc>
        <w:tc>
          <w:tcPr>
            <w:tcW w:w="59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320g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6" w:hRule="atLeast"/>
        </w:trPr>
        <w:tc>
          <w:tcPr>
            <w:tcW w:w="8500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性能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6" w:hRule="atLeast"/>
        </w:trPr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光学分辨率</w:t>
            </w:r>
          </w:p>
        </w:tc>
        <w:tc>
          <w:tcPr>
            <w:tcW w:w="19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12:1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30:1</w:t>
            </w:r>
          </w:p>
        </w:tc>
        <w:tc>
          <w:tcPr>
            <w:tcW w:w="1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50:1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6" w:hRule="atLeast"/>
        </w:trPr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发射率</w:t>
            </w:r>
          </w:p>
        </w:tc>
        <w:tc>
          <w:tcPr>
            <w:tcW w:w="19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0.95固定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398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发射率可调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6" w:hRule="atLeast"/>
        </w:trPr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瞄准方式</w:t>
            </w:r>
          </w:p>
        </w:tc>
        <w:tc>
          <w:tcPr>
            <w:tcW w:w="5904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单点激光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6" w:hRule="atLeast"/>
        </w:trPr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RTD接口</w:t>
            </w:r>
          </w:p>
        </w:tc>
        <w:tc>
          <w:tcPr>
            <w:tcW w:w="19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 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√</w:t>
            </w:r>
          </w:p>
        </w:tc>
        <w:tc>
          <w:tcPr>
            <w:tcW w:w="1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6" w:hRule="atLeast"/>
        </w:trPr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zui大值显示</w:t>
            </w:r>
          </w:p>
        </w:tc>
        <w:tc>
          <w:tcPr>
            <w:tcW w:w="19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√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√</w:t>
            </w:r>
          </w:p>
        </w:tc>
        <w:tc>
          <w:tcPr>
            <w:tcW w:w="1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6" w:hRule="atLeast"/>
        </w:trPr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zui小/平均/差值显示</w:t>
            </w:r>
          </w:p>
        </w:tc>
        <w:tc>
          <w:tcPr>
            <w:tcW w:w="19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 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√</w:t>
            </w:r>
          </w:p>
        </w:tc>
        <w:tc>
          <w:tcPr>
            <w:tcW w:w="1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6" w:hRule="atLeast"/>
        </w:trPr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重调zui后读数</w:t>
            </w:r>
          </w:p>
        </w:tc>
        <w:tc>
          <w:tcPr>
            <w:tcW w:w="19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 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√</w:t>
            </w:r>
          </w:p>
        </w:tc>
        <w:tc>
          <w:tcPr>
            <w:tcW w:w="1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6" w:hRule="atLeast"/>
        </w:trPr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存储</w:t>
            </w:r>
          </w:p>
        </w:tc>
        <w:tc>
          <w:tcPr>
            <w:tcW w:w="19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 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20点</w:t>
            </w:r>
          </w:p>
        </w:tc>
        <w:tc>
          <w:tcPr>
            <w:tcW w:w="1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20点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6" w:hRule="atLeast"/>
        </w:trPr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7秒显示保持</w:t>
            </w:r>
          </w:p>
        </w:tc>
        <w:tc>
          <w:tcPr>
            <w:tcW w:w="19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√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√</w:t>
            </w:r>
          </w:p>
        </w:tc>
        <w:tc>
          <w:tcPr>
            <w:tcW w:w="1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6" w:hRule="atLeast"/>
        </w:trPr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LCD背光</w:t>
            </w:r>
          </w:p>
        </w:tc>
        <w:tc>
          <w:tcPr>
            <w:tcW w:w="19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√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√</w:t>
            </w:r>
          </w:p>
        </w:tc>
        <w:tc>
          <w:tcPr>
            <w:tcW w:w="1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√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1" w:hRule="atLeast"/>
        </w:trPr>
        <w:tc>
          <w:tcPr>
            <w:tcW w:w="259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高/低温报警</w:t>
            </w:r>
          </w:p>
        </w:tc>
        <w:tc>
          <w:tcPr>
            <w:tcW w:w="19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 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1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√</w:t>
            </w:r>
          </w:p>
        </w:tc>
        <w:tc>
          <w:tcPr>
            <w:tcW w:w="199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√</w:t>
            </w:r>
          </w:p>
        </w:tc>
      </w:tr>
    </w:tbl>
    <w:p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375" w:lineRule="atLeast"/>
        <w:ind w:left="0" w:right="0"/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br w:type="textWrapping"/>
      </w:r>
      <w:r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  <w:bdr w:val="none" w:color="auto" w:sz="0" w:space="0"/>
        </w:rPr>
        <w:t>举例对比参数：</w:t>
      </w:r>
    </w:p>
    <w:tbl>
      <w:tblPr>
        <w:tblW w:w="834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3"/>
        <w:gridCol w:w="3394"/>
        <w:gridCol w:w="339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产品介绍</w:t>
            </w:r>
          </w:p>
        </w:tc>
        <w:tc>
          <w:tcPr>
            <w:tcW w:w="33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ST60</w:t>
            </w:r>
          </w:p>
        </w:tc>
        <w:tc>
          <w:tcPr>
            <w:tcW w:w="3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新ST60+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温度范围：</w:t>
            </w:r>
          </w:p>
        </w:tc>
        <w:tc>
          <w:tcPr>
            <w:tcW w:w="33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-32℃—600℃ (-25—1100oF)</w:t>
            </w:r>
          </w:p>
        </w:tc>
        <w:tc>
          <w:tcPr>
            <w:tcW w:w="3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-32℃—600℃ (-25—1100oF)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光学分辨率：</w:t>
            </w:r>
          </w:p>
        </w:tc>
        <w:tc>
          <w:tcPr>
            <w:tcW w:w="33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30:1</w:t>
            </w:r>
          </w:p>
        </w:tc>
        <w:tc>
          <w:tcPr>
            <w:tcW w:w="3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30:1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精度：</w:t>
            </w:r>
          </w:p>
        </w:tc>
        <w:tc>
          <w:tcPr>
            <w:tcW w:w="33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±1% 或±1℃ (±2oF), 两者中较大的为准</w:t>
            </w:r>
          </w:p>
        </w:tc>
        <w:tc>
          <w:tcPr>
            <w:tcW w:w="3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±1% 或±1℃ (±2oF), 两者中较大的为准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重复精度：</w:t>
            </w:r>
          </w:p>
        </w:tc>
        <w:tc>
          <w:tcPr>
            <w:tcW w:w="33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±0.5% 或±1℃ (±2oF), 两者中较大的为准</w:t>
            </w:r>
          </w:p>
        </w:tc>
        <w:tc>
          <w:tcPr>
            <w:tcW w:w="3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±0.5% 或±1℃ (±2oF), 两者中较大的为准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反应时间：</w:t>
            </w:r>
          </w:p>
        </w:tc>
        <w:tc>
          <w:tcPr>
            <w:tcW w:w="33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0.5秒</w:t>
            </w:r>
          </w:p>
        </w:tc>
        <w:tc>
          <w:tcPr>
            <w:tcW w:w="3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0.5秒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光谱灵敏度：</w:t>
            </w:r>
          </w:p>
        </w:tc>
        <w:tc>
          <w:tcPr>
            <w:tcW w:w="33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8–14μm</w:t>
            </w:r>
          </w:p>
        </w:tc>
        <w:tc>
          <w:tcPr>
            <w:tcW w:w="3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8–14μm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发射率：</w:t>
            </w:r>
          </w:p>
        </w:tc>
        <w:tc>
          <w:tcPr>
            <w:tcW w:w="33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数码可调，步长0.01</w:t>
            </w:r>
          </w:p>
        </w:tc>
        <w:tc>
          <w:tcPr>
            <w:tcW w:w="3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数码可调，步长0.01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工作温度：</w:t>
            </w:r>
          </w:p>
        </w:tc>
        <w:tc>
          <w:tcPr>
            <w:tcW w:w="33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0℃—50℃ (32℃—120oF)</w:t>
            </w:r>
          </w:p>
        </w:tc>
        <w:tc>
          <w:tcPr>
            <w:tcW w:w="3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0℃—50℃ (32℃—120oF)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相对湿度：</w:t>
            </w:r>
          </w:p>
        </w:tc>
        <w:tc>
          <w:tcPr>
            <w:tcW w:w="33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10–90% RH</w:t>
            </w:r>
          </w:p>
        </w:tc>
        <w:tc>
          <w:tcPr>
            <w:tcW w:w="3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10–90% RH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存放温度：</w:t>
            </w:r>
          </w:p>
        </w:tc>
        <w:tc>
          <w:tcPr>
            <w:tcW w:w="33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-20℃—0℃ (-13oF—158oF)</w:t>
            </w:r>
          </w:p>
        </w:tc>
        <w:tc>
          <w:tcPr>
            <w:tcW w:w="3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-20℃—0℃ (-13oF—158oF)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重量/尺寸：</w:t>
            </w:r>
          </w:p>
        </w:tc>
        <w:tc>
          <w:tcPr>
            <w:tcW w:w="33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320 克；200 x 160 x 55 毫米</w:t>
            </w:r>
          </w:p>
        </w:tc>
        <w:tc>
          <w:tcPr>
            <w:tcW w:w="3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320 克；200 x 160 x 55 毫米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激光类型：</w:t>
            </w:r>
          </w:p>
        </w:tc>
        <w:tc>
          <w:tcPr>
            <w:tcW w:w="33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单束激光</w:t>
            </w:r>
          </w:p>
        </w:tc>
        <w:tc>
          <w:tcPr>
            <w:tcW w:w="3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单束激光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LCD 背景：</w:t>
            </w:r>
          </w:p>
        </w:tc>
        <w:tc>
          <w:tcPr>
            <w:tcW w:w="33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是</w:t>
            </w:r>
          </w:p>
        </w:tc>
        <w:tc>
          <w:tcPr>
            <w:tcW w:w="3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显示温度：</w:t>
            </w:r>
          </w:p>
        </w:tc>
        <w:tc>
          <w:tcPr>
            <w:tcW w:w="33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℃或 oF 可选</w:t>
            </w:r>
          </w:p>
        </w:tc>
        <w:tc>
          <w:tcPr>
            <w:tcW w:w="3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℃或 oF 可选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显示精度：</w:t>
            </w:r>
          </w:p>
        </w:tc>
        <w:tc>
          <w:tcPr>
            <w:tcW w:w="33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0.1℃ (0.1oF)</w:t>
            </w:r>
          </w:p>
        </w:tc>
        <w:tc>
          <w:tcPr>
            <w:tcW w:w="3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0.1℃ (0.1oF)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三角架安装标准：</w:t>
            </w:r>
          </w:p>
        </w:tc>
        <w:tc>
          <w:tcPr>
            <w:tcW w:w="33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1/4－20 UNC</w:t>
            </w:r>
          </w:p>
        </w:tc>
        <w:tc>
          <w:tcPr>
            <w:tcW w:w="3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1/4－20 UNC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其它选件：</w:t>
            </w:r>
          </w:p>
        </w:tc>
        <w:tc>
          <w:tcPr>
            <w:tcW w:w="33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说明书、保修卡、塑料保存箱</w:t>
            </w:r>
          </w:p>
        </w:tc>
        <w:tc>
          <w:tcPr>
            <w:tcW w:w="3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说明书、保修卡、塑料保存箱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新加的功能</w:t>
            </w:r>
          </w:p>
        </w:tc>
        <w:tc>
          <w:tcPr>
            <w:tcW w:w="33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 </w:t>
            </w:r>
          </w:p>
        </w:tc>
        <w:tc>
          <w:tcPr>
            <w:tcW w:w="3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中文菜单显示</w:t>
            </w:r>
          </w:p>
        </w:tc>
        <w:tc>
          <w:tcPr>
            <w:tcW w:w="33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无</w:t>
            </w:r>
          </w:p>
        </w:tc>
        <w:tc>
          <w:tcPr>
            <w:tcW w:w="3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电源：</w:t>
            </w:r>
          </w:p>
        </w:tc>
        <w:tc>
          <w:tcPr>
            <w:tcW w:w="33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9V 碱性或镍镉电池 (带)</w:t>
            </w:r>
          </w:p>
        </w:tc>
        <w:tc>
          <w:tcPr>
            <w:tcW w:w="3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两节AA电池(带)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数据记录</w:t>
            </w:r>
          </w:p>
        </w:tc>
        <w:tc>
          <w:tcPr>
            <w:tcW w:w="33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12点</w:t>
            </w:r>
          </w:p>
        </w:tc>
        <w:tc>
          <w:tcPr>
            <w:tcW w:w="3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20点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K型热电偶</w:t>
            </w:r>
          </w:p>
        </w:tc>
        <w:tc>
          <w:tcPr>
            <w:tcW w:w="33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无</w:t>
            </w:r>
          </w:p>
        </w:tc>
        <w:tc>
          <w:tcPr>
            <w:tcW w:w="3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外保护胶套</w:t>
            </w:r>
          </w:p>
        </w:tc>
        <w:tc>
          <w:tcPr>
            <w:tcW w:w="33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无</w:t>
            </w:r>
          </w:p>
        </w:tc>
        <w:tc>
          <w:tcPr>
            <w:tcW w:w="3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155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连续测量功能</w:t>
            </w:r>
          </w:p>
        </w:tc>
        <w:tc>
          <w:tcPr>
            <w:tcW w:w="33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无</w:t>
            </w:r>
          </w:p>
        </w:tc>
        <w:tc>
          <w:tcPr>
            <w:tcW w:w="3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bdr w:val="none" w:color="auto" w:sz="0" w:space="0"/>
              </w:rPr>
              <w:t>有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dotted" w:color="DDDDDD" w:sz="6" w:space="0"/>
          <w:left w:val="none" w:color="auto" w:sz="0" w:space="0"/>
          <w:bottom w:val="dotted" w:color="DDDDDD" w:sz="6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0"/>
        <w:jc w:val="left"/>
        <w:rPr>
          <w:rFonts w:hint="default" w:ascii="Tahoma" w:hAnsi="Tahoma" w:eastAsia="Tahoma" w:cs="Tahoma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ahoma" w:hAnsi="Tahoma" w:eastAsia="Tahoma" w:cs="Tahoma"/>
          <w:i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上</w:t>
      </w: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6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sz w:val="21"/>
          <w:szCs w:val="21"/>
          <w:lang w:val="en-US"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315FC6"/>
    <w:rsid w:val="004E3356"/>
    <w:rsid w:val="00580876"/>
    <w:rsid w:val="009046C5"/>
    <w:rsid w:val="00AC0D04"/>
    <w:rsid w:val="00B46FB2"/>
    <w:rsid w:val="01142233"/>
    <w:rsid w:val="012E3184"/>
    <w:rsid w:val="01464C67"/>
    <w:rsid w:val="01586F73"/>
    <w:rsid w:val="01682563"/>
    <w:rsid w:val="017E5169"/>
    <w:rsid w:val="01D52818"/>
    <w:rsid w:val="01FA53E8"/>
    <w:rsid w:val="024877DC"/>
    <w:rsid w:val="02524ED9"/>
    <w:rsid w:val="02952AD6"/>
    <w:rsid w:val="029773F3"/>
    <w:rsid w:val="02A63176"/>
    <w:rsid w:val="03000491"/>
    <w:rsid w:val="039862D5"/>
    <w:rsid w:val="039F4884"/>
    <w:rsid w:val="03B53A82"/>
    <w:rsid w:val="03DC0AEA"/>
    <w:rsid w:val="04077D33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497D3E"/>
    <w:rsid w:val="067F7274"/>
    <w:rsid w:val="06E30004"/>
    <w:rsid w:val="07433C0F"/>
    <w:rsid w:val="077545A2"/>
    <w:rsid w:val="07BA0683"/>
    <w:rsid w:val="07C523E2"/>
    <w:rsid w:val="07DF66C2"/>
    <w:rsid w:val="08096DD7"/>
    <w:rsid w:val="085B5DB1"/>
    <w:rsid w:val="086927FE"/>
    <w:rsid w:val="0875717D"/>
    <w:rsid w:val="08831128"/>
    <w:rsid w:val="08AC139C"/>
    <w:rsid w:val="08B20CB9"/>
    <w:rsid w:val="08BF11E4"/>
    <w:rsid w:val="08C2607B"/>
    <w:rsid w:val="08CD373E"/>
    <w:rsid w:val="08FD2A0B"/>
    <w:rsid w:val="09431526"/>
    <w:rsid w:val="09760E5F"/>
    <w:rsid w:val="09DC326A"/>
    <w:rsid w:val="09FA3CC5"/>
    <w:rsid w:val="09FE1989"/>
    <w:rsid w:val="0A001A5F"/>
    <w:rsid w:val="0A0E5799"/>
    <w:rsid w:val="0A494A34"/>
    <w:rsid w:val="0A6E2860"/>
    <w:rsid w:val="0A7F2F78"/>
    <w:rsid w:val="0A98476E"/>
    <w:rsid w:val="0A9E1EE9"/>
    <w:rsid w:val="0ABD5BD9"/>
    <w:rsid w:val="0ABE531A"/>
    <w:rsid w:val="0AC737A0"/>
    <w:rsid w:val="0ACE3AF6"/>
    <w:rsid w:val="0AD53FDE"/>
    <w:rsid w:val="0B304C20"/>
    <w:rsid w:val="0B465D30"/>
    <w:rsid w:val="0B8371EC"/>
    <w:rsid w:val="0BA125ED"/>
    <w:rsid w:val="0BA830CA"/>
    <w:rsid w:val="0BB31A5F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4B3CBD"/>
    <w:rsid w:val="0DA9773F"/>
    <w:rsid w:val="0DB95C1C"/>
    <w:rsid w:val="0E384646"/>
    <w:rsid w:val="0E7E33D4"/>
    <w:rsid w:val="0EB1417D"/>
    <w:rsid w:val="0ED62A0B"/>
    <w:rsid w:val="0ED84FA9"/>
    <w:rsid w:val="0EF161A5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9F087B"/>
    <w:rsid w:val="11A33C9E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385D8D"/>
    <w:rsid w:val="1381702C"/>
    <w:rsid w:val="13993D50"/>
    <w:rsid w:val="139A013C"/>
    <w:rsid w:val="13EE14F1"/>
    <w:rsid w:val="13F44C27"/>
    <w:rsid w:val="13FD1087"/>
    <w:rsid w:val="140D7525"/>
    <w:rsid w:val="141647CE"/>
    <w:rsid w:val="141E7CD4"/>
    <w:rsid w:val="143E670B"/>
    <w:rsid w:val="14493E1D"/>
    <w:rsid w:val="14F7040E"/>
    <w:rsid w:val="14FF62CB"/>
    <w:rsid w:val="153F71D6"/>
    <w:rsid w:val="1560777D"/>
    <w:rsid w:val="15691128"/>
    <w:rsid w:val="15731E8C"/>
    <w:rsid w:val="15932CDA"/>
    <w:rsid w:val="15BE0CA7"/>
    <w:rsid w:val="16045DBF"/>
    <w:rsid w:val="16B9316C"/>
    <w:rsid w:val="16C64E97"/>
    <w:rsid w:val="170A67FF"/>
    <w:rsid w:val="17155EF6"/>
    <w:rsid w:val="171F7CBB"/>
    <w:rsid w:val="17CC4E9F"/>
    <w:rsid w:val="17FE163D"/>
    <w:rsid w:val="182976C2"/>
    <w:rsid w:val="18392928"/>
    <w:rsid w:val="185C461C"/>
    <w:rsid w:val="187E0CD5"/>
    <w:rsid w:val="18987C4C"/>
    <w:rsid w:val="18B20997"/>
    <w:rsid w:val="18B81622"/>
    <w:rsid w:val="18CA7215"/>
    <w:rsid w:val="18CE383C"/>
    <w:rsid w:val="18F65A48"/>
    <w:rsid w:val="19163EFE"/>
    <w:rsid w:val="19552D5C"/>
    <w:rsid w:val="19783FF3"/>
    <w:rsid w:val="19AF0ED0"/>
    <w:rsid w:val="1A282310"/>
    <w:rsid w:val="1A3A6627"/>
    <w:rsid w:val="1A5C7169"/>
    <w:rsid w:val="1A673A15"/>
    <w:rsid w:val="1A6E7C0B"/>
    <w:rsid w:val="1AB60DF3"/>
    <w:rsid w:val="1AC01224"/>
    <w:rsid w:val="1AD330D4"/>
    <w:rsid w:val="1AF01883"/>
    <w:rsid w:val="1B082991"/>
    <w:rsid w:val="1B1A2D98"/>
    <w:rsid w:val="1B1A3360"/>
    <w:rsid w:val="1B906A4B"/>
    <w:rsid w:val="1BCF2904"/>
    <w:rsid w:val="1BFB21A7"/>
    <w:rsid w:val="1C325530"/>
    <w:rsid w:val="1C3970CB"/>
    <w:rsid w:val="1C60282A"/>
    <w:rsid w:val="1C64456B"/>
    <w:rsid w:val="1C6F194F"/>
    <w:rsid w:val="1C741A1E"/>
    <w:rsid w:val="1C9B21F3"/>
    <w:rsid w:val="1CA96426"/>
    <w:rsid w:val="1D2552C9"/>
    <w:rsid w:val="1D424207"/>
    <w:rsid w:val="1D55667F"/>
    <w:rsid w:val="1D83755B"/>
    <w:rsid w:val="1DB73F35"/>
    <w:rsid w:val="1DB7741B"/>
    <w:rsid w:val="1E6B0AC6"/>
    <w:rsid w:val="1E6E5DDB"/>
    <w:rsid w:val="1EAD580F"/>
    <w:rsid w:val="1EE1598D"/>
    <w:rsid w:val="1EEF2CAB"/>
    <w:rsid w:val="1F4074ED"/>
    <w:rsid w:val="1F493739"/>
    <w:rsid w:val="1FAA6742"/>
    <w:rsid w:val="1FB537D2"/>
    <w:rsid w:val="1FDF2187"/>
    <w:rsid w:val="206D1F84"/>
    <w:rsid w:val="2077563F"/>
    <w:rsid w:val="20886578"/>
    <w:rsid w:val="20AA5C80"/>
    <w:rsid w:val="20BB264D"/>
    <w:rsid w:val="214955DB"/>
    <w:rsid w:val="21FB69EC"/>
    <w:rsid w:val="22867908"/>
    <w:rsid w:val="228E7155"/>
    <w:rsid w:val="22D67516"/>
    <w:rsid w:val="233A0E53"/>
    <w:rsid w:val="236B1576"/>
    <w:rsid w:val="236E5E8F"/>
    <w:rsid w:val="23E65002"/>
    <w:rsid w:val="23EC1BF8"/>
    <w:rsid w:val="240823BC"/>
    <w:rsid w:val="240A4F82"/>
    <w:rsid w:val="244E4D7D"/>
    <w:rsid w:val="249C25B1"/>
    <w:rsid w:val="24E2471C"/>
    <w:rsid w:val="24E91A75"/>
    <w:rsid w:val="24F97CA2"/>
    <w:rsid w:val="256D26BA"/>
    <w:rsid w:val="25DD5FD8"/>
    <w:rsid w:val="26166C91"/>
    <w:rsid w:val="26294B23"/>
    <w:rsid w:val="264C503C"/>
    <w:rsid w:val="26567B73"/>
    <w:rsid w:val="265C702D"/>
    <w:rsid w:val="267A74BC"/>
    <w:rsid w:val="26B0106A"/>
    <w:rsid w:val="26C93E05"/>
    <w:rsid w:val="26CD5C23"/>
    <w:rsid w:val="26D57EBE"/>
    <w:rsid w:val="26E9723A"/>
    <w:rsid w:val="272B06CD"/>
    <w:rsid w:val="27551733"/>
    <w:rsid w:val="284474EF"/>
    <w:rsid w:val="286053E6"/>
    <w:rsid w:val="291406A3"/>
    <w:rsid w:val="295117A9"/>
    <w:rsid w:val="29757468"/>
    <w:rsid w:val="29FD4C17"/>
    <w:rsid w:val="2A267929"/>
    <w:rsid w:val="2A4F043B"/>
    <w:rsid w:val="2AAE004E"/>
    <w:rsid w:val="2AC41965"/>
    <w:rsid w:val="2B3E0846"/>
    <w:rsid w:val="2B4C3BD9"/>
    <w:rsid w:val="2B5058DB"/>
    <w:rsid w:val="2B5C4C3F"/>
    <w:rsid w:val="2B633B47"/>
    <w:rsid w:val="2BBC7AB1"/>
    <w:rsid w:val="2C0578EE"/>
    <w:rsid w:val="2C095113"/>
    <w:rsid w:val="2C1D2035"/>
    <w:rsid w:val="2C22655A"/>
    <w:rsid w:val="2C6E46F1"/>
    <w:rsid w:val="2CD0129C"/>
    <w:rsid w:val="2D353E12"/>
    <w:rsid w:val="2D3C0A0D"/>
    <w:rsid w:val="2D6A5560"/>
    <w:rsid w:val="2D7F09D6"/>
    <w:rsid w:val="2DFE5EE6"/>
    <w:rsid w:val="2E336498"/>
    <w:rsid w:val="2E8F1D4A"/>
    <w:rsid w:val="2EDF0EB9"/>
    <w:rsid w:val="2F4139B1"/>
    <w:rsid w:val="2F6918B0"/>
    <w:rsid w:val="2FA75B85"/>
    <w:rsid w:val="2FE06738"/>
    <w:rsid w:val="302B1B87"/>
    <w:rsid w:val="30620C8D"/>
    <w:rsid w:val="306A67ED"/>
    <w:rsid w:val="307604C8"/>
    <w:rsid w:val="307C70F2"/>
    <w:rsid w:val="30963906"/>
    <w:rsid w:val="30CD1A7F"/>
    <w:rsid w:val="30FC3948"/>
    <w:rsid w:val="316E3807"/>
    <w:rsid w:val="318E45E0"/>
    <w:rsid w:val="31C546F9"/>
    <w:rsid w:val="31CF2FA7"/>
    <w:rsid w:val="327D3988"/>
    <w:rsid w:val="327E40D9"/>
    <w:rsid w:val="329354C6"/>
    <w:rsid w:val="329F6CF8"/>
    <w:rsid w:val="32C26224"/>
    <w:rsid w:val="32D21041"/>
    <w:rsid w:val="32E12727"/>
    <w:rsid w:val="32F161E2"/>
    <w:rsid w:val="33116503"/>
    <w:rsid w:val="33781A63"/>
    <w:rsid w:val="33900996"/>
    <w:rsid w:val="34135083"/>
    <w:rsid w:val="34870A01"/>
    <w:rsid w:val="34913BC0"/>
    <w:rsid w:val="34AD5293"/>
    <w:rsid w:val="34FE0D33"/>
    <w:rsid w:val="35030AFC"/>
    <w:rsid w:val="35202C1E"/>
    <w:rsid w:val="356B5B43"/>
    <w:rsid w:val="35DE36DF"/>
    <w:rsid w:val="35F016DF"/>
    <w:rsid w:val="35F1749D"/>
    <w:rsid w:val="36022600"/>
    <w:rsid w:val="361F1EF1"/>
    <w:rsid w:val="3690121B"/>
    <w:rsid w:val="36B1706D"/>
    <w:rsid w:val="371135D4"/>
    <w:rsid w:val="37280AD8"/>
    <w:rsid w:val="372A298C"/>
    <w:rsid w:val="37D616B9"/>
    <w:rsid w:val="37F83C81"/>
    <w:rsid w:val="38004BB1"/>
    <w:rsid w:val="38134BC7"/>
    <w:rsid w:val="38387471"/>
    <w:rsid w:val="387A6293"/>
    <w:rsid w:val="388B6140"/>
    <w:rsid w:val="3909659C"/>
    <w:rsid w:val="39445B70"/>
    <w:rsid w:val="399F7EA6"/>
    <w:rsid w:val="39FB6912"/>
    <w:rsid w:val="3A2C1E9C"/>
    <w:rsid w:val="3A4E4734"/>
    <w:rsid w:val="3A6B6A5F"/>
    <w:rsid w:val="3AF7721C"/>
    <w:rsid w:val="3B027A2D"/>
    <w:rsid w:val="3B2B6BDD"/>
    <w:rsid w:val="3B4F5128"/>
    <w:rsid w:val="3B64373D"/>
    <w:rsid w:val="3B710F33"/>
    <w:rsid w:val="3BBD70A9"/>
    <w:rsid w:val="3BEB5121"/>
    <w:rsid w:val="3C40017B"/>
    <w:rsid w:val="3C7E5F69"/>
    <w:rsid w:val="3CA627CB"/>
    <w:rsid w:val="3CDE6BDD"/>
    <w:rsid w:val="3CF05A83"/>
    <w:rsid w:val="3CF5587C"/>
    <w:rsid w:val="3CFA4C77"/>
    <w:rsid w:val="3D410B15"/>
    <w:rsid w:val="3D4921FA"/>
    <w:rsid w:val="3D856A76"/>
    <w:rsid w:val="3E3021F7"/>
    <w:rsid w:val="3EA23ED1"/>
    <w:rsid w:val="3EB46E8E"/>
    <w:rsid w:val="3EBF1E15"/>
    <w:rsid w:val="3EE11B1C"/>
    <w:rsid w:val="3F491158"/>
    <w:rsid w:val="3F6723B1"/>
    <w:rsid w:val="3F8A5E01"/>
    <w:rsid w:val="3FA911B6"/>
    <w:rsid w:val="3FE63C65"/>
    <w:rsid w:val="401C5B3D"/>
    <w:rsid w:val="40531A3C"/>
    <w:rsid w:val="40582044"/>
    <w:rsid w:val="406E68E9"/>
    <w:rsid w:val="40933600"/>
    <w:rsid w:val="41180364"/>
    <w:rsid w:val="41A755E3"/>
    <w:rsid w:val="41A92B2C"/>
    <w:rsid w:val="41E569A3"/>
    <w:rsid w:val="42197B67"/>
    <w:rsid w:val="42327928"/>
    <w:rsid w:val="423A00D5"/>
    <w:rsid w:val="42690071"/>
    <w:rsid w:val="429240FD"/>
    <w:rsid w:val="42BB535B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D07D1D"/>
    <w:rsid w:val="44D53536"/>
    <w:rsid w:val="44DF561E"/>
    <w:rsid w:val="44FB2A6A"/>
    <w:rsid w:val="45031DEC"/>
    <w:rsid w:val="451A43A9"/>
    <w:rsid w:val="45B54766"/>
    <w:rsid w:val="45BD6117"/>
    <w:rsid w:val="45E044D0"/>
    <w:rsid w:val="45F87DC8"/>
    <w:rsid w:val="46001DA9"/>
    <w:rsid w:val="46297FCC"/>
    <w:rsid w:val="46335436"/>
    <w:rsid w:val="4648133A"/>
    <w:rsid w:val="46576CE8"/>
    <w:rsid w:val="466E72D5"/>
    <w:rsid w:val="46E31060"/>
    <w:rsid w:val="471334D2"/>
    <w:rsid w:val="471B201E"/>
    <w:rsid w:val="47474B0B"/>
    <w:rsid w:val="477E63D3"/>
    <w:rsid w:val="47942FCA"/>
    <w:rsid w:val="47BC2F03"/>
    <w:rsid w:val="47CD48F6"/>
    <w:rsid w:val="47DF5308"/>
    <w:rsid w:val="47E75109"/>
    <w:rsid w:val="48244215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2233"/>
    <w:rsid w:val="48F56AAD"/>
    <w:rsid w:val="4912396F"/>
    <w:rsid w:val="49704226"/>
    <w:rsid w:val="49BE6F27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B1643EA"/>
    <w:rsid w:val="4B31329F"/>
    <w:rsid w:val="4B8246DF"/>
    <w:rsid w:val="4BBF7DBB"/>
    <w:rsid w:val="4BF250E4"/>
    <w:rsid w:val="4C215B47"/>
    <w:rsid w:val="4C7C340C"/>
    <w:rsid w:val="4CC9445F"/>
    <w:rsid w:val="4CE47CE0"/>
    <w:rsid w:val="4CF2526E"/>
    <w:rsid w:val="4CFF0639"/>
    <w:rsid w:val="4D2C6637"/>
    <w:rsid w:val="4D3374E2"/>
    <w:rsid w:val="4D587B93"/>
    <w:rsid w:val="4D851AE4"/>
    <w:rsid w:val="4DA56752"/>
    <w:rsid w:val="4DA84479"/>
    <w:rsid w:val="4DB37A20"/>
    <w:rsid w:val="4DD73B3A"/>
    <w:rsid w:val="4DD73C01"/>
    <w:rsid w:val="4E2137C9"/>
    <w:rsid w:val="4E7D3E6E"/>
    <w:rsid w:val="4EA472AF"/>
    <w:rsid w:val="4EAD58C1"/>
    <w:rsid w:val="4EDA09EC"/>
    <w:rsid w:val="4EE75DD2"/>
    <w:rsid w:val="4F523365"/>
    <w:rsid w:val="4FA30F06"/>
    <w:rsid w:val="4FA67411"/>
    <w:rsid w:val="4FAD75BC"/>
    <w:rsid w:val="4FC1177A"/>
    <w:rsid w:val="4FDF268E"/>
    <w:rsid w:val="4FF07395"/>
    <w:rsid w:val="500C32E8"/>
    <w:rsid w:val="50377F0A"/>
    <w:rsid w:val="5047384F"/>
    <w:rsid w:val="5063497D"/>
    <w:rsid w:val="507D756B"/>
    <w:rsid w:val="507E045E"/>
    <w:rsid w:val="50AF7D22"/>
    <w:rsid w:val="50C11BFE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7C7DED"/>
    <w:rsid w:val="52D94F6A"/>
    <w:rsid w:val="5351134C"/>
    <w:rsid w:val="535543CD"/>
    <w:rsid w:val="53701E5B"/>
    <w:rsid w:val="538F4151"/>
    <w:rsid w:val="53901884"/>
    <w:rsid w:val="53AA371E"/>
    <w:rsid w:val="53C42FAA"/>
    <w:rsid w:val="546F0F37"/>
    <w:rsid w:val="54881020"/>
    <w:rsid w:val="54924045"/>
    <w:rsid w:val="54BC3CCE"/>
    <w:rsid w:val="54D16C93"/>
    <w:rsid w:val="54DA759F"/>
    <w:rsid w:val="54E17778"/>
    <w:rsid w:val="551159C5"/>
    <w:rsid w:val="552E3178"/>
    <w:rsid w:val="55362F24"/>
    <w:rsid w:val="55385B92"/>
    <w:rsid w:val="557D279E"/>
    <w:rsid w:val="559D428B"/>
    <w:rsid w:val="559D7E5D"/>
    <w:rsid w:val="55CB6B6F"/>
    <w:rsid w:val="55D4776D"/>
    <w:rsid w:val="55FE7AD4"/>
    <w:rsid w:val="560F50A1"/>
    <w:rsid w:val="562525D9"/>
    <w:rsid w:val="565B3A90"/>
    <w:rsid w:val="566873A1"/>
    <w:rsid w:val="569E5AA4"/>
    <w:rsid w:val="56A055C2"/>
    <w:rsid w:val="56B0439F"/>
    <w:rsid w:val="5706063F"/>
    <w:rsid w:val="572A3DCB"/>
    <w:rsid w:val="573622F2"/>
    <w:rsid w:val="573A45C1"/>
    <w:rsid w:val="57A25E3B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A734D5"/>
    <w:rsid w:val="59EA1B44"/>
    <w:rsid w:val="5A087CAF"/>
    <w:rsid w:val="5A2972BC"/>
    <w:rsid w:val="5A312B67"/>
    <w:rsid w:val="5A4570D5"/>
    <w:rsid w:val="5ACE7FB7"/>
    <w:rsid w:val="5B8977B0"/>
    <w:rsid w:val="5B950720"/>
    <w:rsid w:val="5BD01382"/>
    <w:rsid w:val="5BEE4CCD"/>
    <w:rsid w:val="5C382FA5"/>
    <w:rsid w:val="5C5F7648"/>
    <w:rsid w:val="5C640856"/>
    <w:rsid w:val="5CD80BA3"/>
    <w:rsid w:val="5D0908B1"/>
    <w:rsid w:val="5D0C3BD8"/>
    <w:rsid w:val="5D3F29DB"/>
    <w:rsid w:val="5E12267D"/>
    <w:rsid w:val="5E21005C"/>
    <w:rsid w:val="5E4E48ED"/>
    <w:rsid w:val="5E945E42"/>
    <w:rsid w:val="5EAB61A1"/>
    <w:rsid w:val="5EC4706C"/>
    <w:rsid w:val="5F2730A0"/>
    <w:rsid w:val="5F562886"/>
    <w:rsid w:val="5F9E1BC4"/>
    <w:rsid w:val="5FA50DA4"/>
    <w:rsid w:val="5FAA28F8"/>
    <w:rsid w:val="5FC043EF"/>
    <w:rsid w:val="5FCC2675"/>
    <w:rsid w:val="5FCF7C97"/>
    <w:rsid w:val="605C5650"/>
    <w:rsid w:val="60953E62"/>
    <w:rsid w:val="609E2324"/>
    <w:rsid w:val="60EE5696"/>
    <w:rsid w:val="60F1143A"/>
    <w:rsid w:val="615F291F"/>
    <w:rsid w:val="61906B46"/>
    <w:rsid w:val="61AE318F"/>
    <w:rsid w:val="61F63084"/>
    <w:rsid w:val="62130A91"/>
    <w:rsid w:val="622D1A6C"/>
    <w:rsid w:val="62696059"/>
    <w:rsid w:val="62EE488A"/>
    <w:rsid w:val="62F74E92"/>
    <w:rsid w:val="62FA4940"/>
    <w:rsid w:val="63535094"/>
    <w:rsid w:val="63854483"/>
    <w:rsid w:val="63C0694F"/>
    <w:rsid w:val="63CD2221"/>
    <w:rsid w:val="64057227"/>
    <w:rsid w:val="64150A99"/>
    <w:rsid w:val="6473315F"/>
    <w:rsid w:val="6488353B"/>
    <w:rsid w:val="649B765B"/>
    <w:rsid w:val="64EC1C9F"/>
    <w:rsid w:val="652A70F9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7C0D7D"/>
    <w:rsid w:val="6699764B"/>
    <w:rsid w:val="669A44A9"/>
    <w:rsid w:val="66A0508D"/>
    <w:rsid w:val="66DA1FE4"/>
    <w:rsid w:val="672438D1"/>
    <w:rsid w:val="672B33F6"/>
    <w:rsid w:val="673530C3"/>
    <w:rsid w:val="678E06EE"/>
    <w:rsid w:val="67924DAF"/>
    <w:rsid w:val="67974B56"/>
    <w:rsid w:val="67D15502"/>
    <w:rsid w:val="67EE14C2"/>
    <w:rsid w:val="68A45D08"/>
    <w:rsid w:val="68A54895"/>
    <w:rsid w:val="691C132F"/>
    <w:rsid w:val="69581355"/>
    <w:rsid w:val="69712422"/>
    <w:rsid w:val="69726120"/>
    <w:rsid w:val="69D31C49"/>
    <w:rsid w:val="69EA3D7A"/>
    <w:rsid w:val="6A213B08"/>
    <w:rsid w:val="6A735228"/>
    <w:rsid w:val="6A8A1574"/>
    <w:rsid w:val="6B8E70F5"/>
    <w:rsid w:val="6BA346E3"/>
    <w:rsid w:val="6BA9761D"/>
    <w:rsid w:val="6BF1209B"/>
    <w:rsid w:val="6C097CF2"/>
    <w:rsid w:val="6C0E3570"/>
    <w:rsid w:val="6C110398"/>
    <w:rsid w:val="6C504CD2"/>
    <w:rsid w:val="6C565E3B"/>
    <w:rsid w:val="6C683E21"/>
    <w:rsid w:val="6C7B4762"/>
    <w:rsid w:val="6D3803BA"/>
    <w:rsid w:val="6D456E9B"/>
    <w:rsid w:val="6D7A5DB1"/>
    <w:rsid w:val="6D907CBA"/>
    <w:rsid w:val="6E9C69C9"/>
    <w:rsid w:val="6F2F68AF"/>
    <w:rsid w:val="6F6202A3"/>
    <w:rsid w:val="6F7E161A"/>
    <w:rsid w:val="6F7E4E22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13C49CE"/>
    <w:rsid w:val="71677575"/>
    <w:rsid w:val="71E55CDC"/>
    <w:rsid w:val="71EB4B71"/>
    <w:rsid w:val="71F14425"/>
    <w:rsid w:val="7276161C"/>
    <w:rsid w:val="72A72ADC"/>
    <w:rsid w:val="72D7797D"/>
    <w:rsid w:val="72DD6838"/>
    <w:rsid w:val="73210CCF"/>
    <w:rsid w:val="732B1995"/>
    <w:rsid w:val="73320CA6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E10E84"/>
    <w:rsid w:val="76F06E48"/>
    <w:rsid w:val="77030F3F"/>
    <w:rsid w:val="77283A95"/>
    <w:rsid w:val="77532A00"/>
    <w:rsid w:val="77B42A78"/>
    <w:rsid w:val="78155432"/>
    <w:rsid w:val="78393AB4"/>
    <w:rsid w:val="78530284"/>
    <w:rsid w:val="785337E0"/>
    <w:rsid w:val="78B10ADD"/>
    <w:rsid w:val="7906371C"/>
    <w:rsid w:val="79293757"/>
    <w:rsid w:val="7957016C"/>
    <w:rsid w:val="79A103E0"/>
    <w:rsid w:val="79C25BA0"/>
    <w:rsid w:val="79C260C6"/>
    <w:rsid w:val="79ED3355"/>
    <w:rsid w:val="7A554C22"/>
    <w:rsid w:val="7A7674B3"/>
    <w:rsid w:val="7AAA4DC3"/>
    <w:rsid w:val="7B376EA8"/>
    <w:rsid w:val="7B4E4B31"/>
    <w:rsid w:val="7BCF1571"/>
    <w:rsid w:val="7BFE356B"/>
    <w:rsid w:val="7C112739"/>
    <w:rsid w:val="7C165936"/>
    <w:rsid w:val="7C367C32"/>
    <w:rsid w:val="7C705F23"/>
    <w:rsid w:val="7C757DD3"/>
    <w:rsid w:val="7C776226"/>
    <w:rsid w:val="7D1C61C0"/>
    <w:rsid w:val="7D202F27"/>
    <w:rsid w:val="7D447A06"/>
    <w:rsid w:val="7D6468B0"/>
    <w:rsid w:val="7D691406"/>
    <w:rsid w:val="7D851468"/>
    <w:rsid w:val="7DB83AC7"/>
    <w:rsid w:val="7DDE5F0F"/>
    <w:rsid w:val="7DFB1E30"/>
    <w:rsid w:val="7E407D39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594</Words>
  <Characters>1026</Characters>
  <Lines>0</Lines>
  <Paragraphs>0</Paragraphs>
  <ScaleCrop>false</ScaleCrop>
  <LinksUpToDate>false</LinksUpToDate>
  <CharactersWithSpaces>1045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2022-01-20T02:48:20Z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