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spacing w:before="60" w:beforeAutospacing="0" w:after="60" w:afterAutospacing="0"/>
        <w:ind w:left="0" w:right="0"/>
        <w:jc w:val="both"/>
        <w:rPr>
          <w:rStyle w:val="8"/>
          <w:rFonts w:hint="eastAsia" w:ascii="宋体" w:hAnsi="宋体" w:eastAsia="宋体" w:cs="宋体"/>
          <w:b w:val="0"/>
          <w:bCs/>
          <w:i w:val="0"/>
          <w:caps w:val="0"/>
          <w:color w:val="333333"/>
          <w:spacing w:val="0"/>
          <w:sz w:val="18"/>
          <w:szCs w:val="18"/>
          <w:shd w:val="clear" w:fill="FFFFFF"/>
        </w:rPr>
      </w:pPr>
      <w:r>
        <w:rPr>
          <w:rStyle w:val="8"/>
          <w:rFonts w:hint="eastAsia" w:ascii="宋体" w:hAnsi="宋体" w:eastAsia="宋体" w:cs="宋体"/>
          <w:b w:val="0"/>
          <w:bCs/>
          <w:i w:val="0"/>
          <w:caps w:val="0"/>
          <w:color w:val="333333"/>
          <w:spacing w:val="0"/>
          <w:sz w:val="18"/>
          <w:szCs w:val="18"/>
          <w:shd w:val="clear" w:fill="FFFFFF"/>
        </w:rPr>
        <w:t>YHTB-充气式试验变压器</w:t>
      </w:r>
      <w:r>
        <w:rPr>
          <w:rStyle w:val="8"/>
          <w:rFonts w:hint="eastAsia" w:ascii="宋体" w:hAnsi="宋体" w:cs="宋体"/>
          <w:b w:val="0"/>
          <w:bCs/>
          <w:i w:val="0"/>
          <w:caps w:val="0"/>
          <w:color w:val="333333"/>
          <w:spacing w:val="0"/>
          <w:sz w:val="18"/>
          <w:szCs w:val="18"/>
          <w:shd w:val="clear" w:fill="FFFFFF"/>
          <w:lang w:eastAsia="zh-CN"/>
        </w:rPr>
        <w:t>工作原理</w:t>
      </w:r>
    </w:p>
    <w:p>
      <w:pPr>
        <w:pStyle w:val="6"/>
        <w:keepNext w:val="0"/>
        <w:keepLines w:val="0"/>
        <w:widowControl/>
        <w:suppressLineNumbers w:val="0"/>
        <w:spacing w:before="60" w:beforeAutospacing="0" w:after="60" w:afterAutospacing="0"/>
        <w:ind w:left="0" w:right="0"/>
        <w:jc w:val="both"/>
        <w:rPr>
          <w:rStyle w:val="8"/>
          <w:rFonts w:hint="eastAsia" w:ascii="宋体" w:hAnsi="宋体" w:eastAsia="宋体" w:cs="宋体"/>
          <w:b w:val="0"/>
          <w:bCs/>
          <w:i w:val="0"/>
          <w:caps w:val="0"/>
          <w:color w:val="333333"/>
          <w:spacing w:val="0"/>
          <w:sz w:val="18"/>
          <w:szCs w:val="18"/>
          <w:shd w:val="clear" w:fill="FFFFFF"/>
          <w:lang w:eastAsia="zh-CN"/>
        </w:rPr>
      </w:pP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r>
        <w:rPr>
          <w:rStyle w:val="8"/>
          <w:rFonts w:hint="eastAsia" w:ascii="宋体" w:hAnsi="宋体" w:eastAsia="宋体" w:cs="宋体"/>
          <w:b w:val="0"/>
          <w:bCs/>
          <w:i w:val="0"/>
          <w:caps w:val="0"/>
          <w:color w:val="333333"/>
          <w:spacing w:val="0"/>
          <w:sz w:val="18"/>
          <w:szCs w:val="18"/>
          <w:shd w:val="clear" w:fill="FFFFFF"/>
        </w:rPr>
        <w:t>YHTB-充气式试验变压器级绕组，根据电磁感应原理，在次级（高压）绕组按其与初级绕组匝数之比可获得同等倍数的电压幅值－工频高压。</w:t>
      </w: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r>
        <w:rPr>
          <w:rStyle w:val="8"/>
          <w:rFonts w:hint="eastAsia" w:ascii="宋体" w:hAnsi="宋体" w:eastAsia="宋体" w:cs="宋体"/>
          <w:b w:val="0"/>
          <w:bCs/>
          <w:i w:val="0"/>
          <w:caps w:val="0"/>
          <w:color w:val="333333"/>
          <w:spacing w:val="0"/>
          <w:sz w:val="18"/>
          <w:szCs w:val="18"/>
          <w:shd w:val="clear" w:fill="FFFFFF"/>
        </w:rPr>
        <w:t>结构：</w:t>
      </w: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r>
        <w:rPr>
          <w:rStyle w:val="8"/>
          <w:rFonts w:hint="eastAsia" w:ascii="宋体" w:hAnsi="宋体" w:eastAsia="宋体" w:cs="宋体"/>
          <w:b w:val="0"/>
          <w:bCs/>
          <w:i w:val="0"/>
          <w:caps w:val="0"/>
          <w:color w:val="333333"/>
          <w:spacing w:val="0"/>
          <w:sz w:val="18"/>
          <w:szCs w:val="18"/>
          <w:shd w:val="clear" w:fill="FFFFFF"/>
        </w:rPr>
        <w:t>1、产品其设计构思，材质选择及工艺流程都是全新的。因此不仅体积小、重量轻、外形美、而且各项技术指标都达到了&lt;&lt;JB3570－９８&gt;&gt;标准要求。</w:t>
      </w: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r>
        <w:rPr>
          <w:rStyle w:val="8"/>
          <w:rFonts w:hint="eastAsia" w:ascii="宋体" w:hAnsi="宋体" w:eastAsia="宋体" w:cs="宋体"/>
          <w:b w:val="0"/>
          <w:bCs/>
          <w:i w:val="0"/>
          <w:caps w:val="0"/>
          <w:color w:val="333333"/>
          <w:spacing w:val="0"/>
          <w:sz w:val="18"/>
          <w:szCs w:val="18"/>
          <w:shd w:val="clear" w:fill="FFFFFF"/>
        </w:rPr>
        <w:t>品采用优质冷轧DQ－151取向硅钢片叠成多级圆柱框形铁芯，在特制的高强度绝缘筒上用QZ型导线直接连续绕制高压塔式线圈。外壳是适形尺寸，内充入SF６气体。</w:t>
      </w: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r>
        <w:rPr>
          <w:rStyle w:val="8"/>
          <w:rFonts w:hint="eastAsia" w:ascii="宋体" w:hAnsi="宋体" w:eastAsia="宋体" w:cs="宋体"/>
          <w:b w:val="0"/>
          <w:bCs/>
          <w:i w:val="0"/>
          <w:caps w:val="0"/>
          <w:color w:val="333333"/>
          <w:spacing w:val="0"/>
          <w:sz w:val="18"/>
          <w:szCs w:val="18"/>
          <w:shd w:val="clear" w:fill="FFFFFF"/>
        </w:rPr>
        <w:t>2、产品与YDQ产品的不同在于巧妙地将高压整流硅堆装在高压套之内通过短路杆的插入和抽出可变换YDQ是工频高压交流输出还是高压直流输出。</w:t>
      </w: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r>
        <w:rPr>
          <w:rStyle w:val="8"/>
          <w:rFonts w:hint="eastAsia" w:ascii="宋体" w:hAnsi="宋体" w:eastAsia="宋体" w:cs="宋体"/>
          <w:b w:val="0"/>
          <w:bCs/>
          <w:i w:val="0"/>
          <w:caps w:val="0"/>
          <w:color w:val="333333"/>
          <w:spacing w:val="0"/>
          <w:sz w:val="18"/>
          <w:szCs w:val="18"/>
          <w:shd w:val="clear" w:fill="FFFFFF"/>
        </w:rPr>
        <w:t>3、产品与YDQ产品的不同在于套管内结构。</w:t>
      </w: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r>
        <w:rPr>
          <w:rStyle w:val="8"/>
          <w:rFonts w:hint="eastAsia" w:ascii="宋体" w:hAnsi="宋体" w:eastAsia="宋体" w:cs="宋体"/>
          <w:b w:val="0"/>
          <w:bCs/>
          <w:i w:val="0"/>
          <w:caps w:val="0"/>
          <w:color w:val="333333"/>
          <w:spacing w:val="0"/>
          <w:sz w:val="18"/>
          <w:szCs w:val="18"/>
          <w:shd w:val="clear" w:fill="FFFFFF"/>
        </w:rPr>
        <w:t>YHTB-充气式试验变压器工作原理：</w:t>
      </w: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r>
        <w:rPr>
          <w:rStyle w:val="8"/>
          <w:rFonts w:hint="eastAsia" w:ascii="宋体" w:hAnsi="宋体" w:eastAsia="宋体" w:cs="宋体"/>
          <w:b w:val="0"/>
          <w:bCs/>
          <w:i w:val="0"/>
          <w:caps w:val="0"/>
          <w:color w:val="333333"/>
          <w:spacing w:val="0"/>
          <w:sz w:val="18"/>
          <w:szCs w:val="18"/>
          <w:shd w:val="clear" w:fill="FFFFFF"/>
        </w:rPr>
        <w:t>把电源输入有过流自动脱扣及防止突发加压的零位连锁装置的操作箱，经自耦调压器调节电压输入YHTB试验变压器初级绕组，根据电磁感应原理，在次级（高压）绕组按其与初级绕组匝数之比可获得同等倍数的电压幅值－工频高压。此工频高压经高压硅堆整流及稳压电容器滤波可取得直流高压，其幅值是工频高压有效值的２倍。</w:t>
      </w: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r>
        <w:rPr>
          <w:rStyle w:val="8"/>
          <w:rFonts w:hint="eastAsia" w:ascii="宋体" w:hAnsi="宋体" w:eastAsia="宋体" w:cs="宋体"/>
          <w:b w:val="0"/>
          <w:bCs/>
          <w:i w:val="0"/>
          <w:caps w:val="0"/>
          <w:color w:val="333333"/>
          <w:spacing w:val="0"/>
          <w:sz w:val="18"/>
          <w:szCs w:val="18"/>
          <w:shd w:val="clear" w:fill="FFFFFF"/>
        </w:rPr>
        <w:t>操作试验方法：</w:t>
      </w: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r>
        <w:rPr>
          <w:rStyle w:val="8"/>
          <w:rFonts w:hint="eastAsia" w:ascii="宋体" w:hAnsi="宋体" w:eastAsia="宋体" w:cs="宋体"/>
          <w:b w:val="0"/>
          <w:bCs/>
          <w:i w:val="0"/>
          <w:caps w:val="0"/>
          <w:color w:val="333333"/>
          <w:spacing w:val="0"/>
          <w:sz w:val="18"/>
          <w:szCs w:val="18"/>
          <w:shd w:val="clear" w:fill="FFFFFF"/>
        </w:rPr>
        <w:t>１、按上图接线，检查压力表指示内部气体压力是否正常（≥０.3MPA）</w:t>
      </w: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r>
        <w:rPr>
          <w:rStyle w:val="8"/>
          <w:rFonts w:hint="eastAsia" w:ascii="宋体" w:hAnsi="宋体" w:eastAsia="宋体" w:cs="宋体"/>
          <w:b w:val="0"/>
          <w:bCs/>
          <w:i w:val="0"/>
          <w:caps w:val="0"/>
          <w:color w:val="333333"/>
          <w:spacing w:val="0"/>
          <w:sz w:val="18"/>
          <w:szCs w:val="18"/>
          <w:shd w:val="clear" w:fill="FFFFFF"/>
        </w:rPr>
        <w:t>２、做交流耐压时短路杆插入孔Ｊ中，做直流泄漏试验，取出短路杆。</w:t>
      </w: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r>
        <w:rPr>
          <w:rStyle w:val="8"/>
          <w:rFonts w:hint="eastAsia" w:ascii="宋体" w:hAnsi="宋体" w:eastAsia="宋体" w:cs="宋体"/>
          <w:b w:val="0"/>
          <w:bCs/>
          <w:i w:val="0"/>
          <w:caps w:val="0"/>
          <w:color w:val="333333"/>
          <w:spacing w:val="0"/>
          <w:sz w:val="18"/>
          <w:szCs w:val="18"/>
          <w:shd w:val="clear" w:fill="FFFFFF"/>
        </w:rPr>
        <w:t>３、限流电阻配置：工频耐压每伏0.3～１欧:直流每伏５～１０欧，一般试 验可不用。</w:t>
      </w: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r>
        <w:rPr>
          <w:rStyle w:val="8"/>
          <w:rFonts w:hint="eastAsia" w:ascii="宋体" w:hAnsi="宋体" w:eastAsia="宋体" w:cs="宋体"/>
          <w:b w:val="0"/>
          <w:bCs/>
          <w:i w:val="0"/>
          <w:caps w:val="0"/>
          <w:color w:val="333333"/>
          <w:spacing w:val="0"/>
          <w:sz w:val="18"/>
          <w:szCs w:val="18"/>
          <w:shd w:val="clear" w:fill="FFFFFF"/>
        </w:rPr>
        <w:t>４、拆除被试品线引线，套管及器身脏污清除，必要时采用屏蔽措施。</w:t>
      </w: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r>
        <w:rPr>
          <w:rStyle w:val="8"/>
          <w:rFonts w:hint="eastAsia" w:ascii="宋体" w:hAnsi="宋体" w:eastAsia="宋体" w:cs="宋体"/>
          <w:b w:val="0"/>
          <w:bCs/>
          <w:i w:val="0"/>
          <w:caps w:val="0"/>
          <w:color w:val="333333"/>
          <w:spacing w:val="0"/>
          <w:sz w:val="18"/>
          <w:szCs w:val="18"/>
          <w:shd w:val="clear" w:fill="FFFFFF"/>
        </w:rPr>
        <w:t>５、准备工作和安全措施就绪，空试一次设备。</w:t>
      </w: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r>
        <w:rPr>
          <w:rStyle w:val="8"/>
          <w:rFonts w:hint="eastAsia" w:ascii="宋体" w:hAnsi="宋体" w:eastAsia="宋体" w:cs="宋体"/>
          <w:b w:val="0"/>
          <w:bCs/>
          <w:i w:val="0"/>
          <w:caps w:val="0"/>
          <w:color w:val="333333"/>
          <w:spacing w:val="0"/>
          <w:sz w:val="18"/>
          <w:szCs w:val="18"/>
          <w:shd w:val="clear" w:fill="FFFFFF"/>
        </w:rPr>
        <w:t>６、接上被试品，直流试验应用屏蔽线，以消除杂散泄漏。</w:t>
      </w: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r>
        <w:rPr>
          <w:rStyle w:val="8"/>
          <w:rFonts w:hint="eastAsia" w:ascii="宋体" w:hAnsi="宋体" w:eastAsia="宋体" w:cs="宋体"/>
          <w:b w:val="0"/>
          <w:bCs/>
          <w:i w:val="0"/>
          <w:caps w:val="0"/>
          <w:color w:val="333333"/>
          <w:spacing w:val="0"/>
          <w:sz w:val="18"/>
          <w:szCs w:val="18"/>
          <w:shd w:val="clear" w:fill="FFFFFF"/>
        </w:rPr>
        <w:t>７、合上电源，控制箱（柜）电源批示绿灯亮。</w:t>
      </w: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r>
        <w:rPr>
          <w:rStyle w:val="8"/>
          <w:rFonts w:hint="eastAsia" w:ascii="宋体" w:hAnsi="宋体" w:eastAsia="宋体" w:cs="宋体"/>
          <w:b w:val="0"/>
          <w:bCs/>
          <w:i w:val="0"/>
          <w:caps w:val="0"/>
          <w:color w:val="333333"/>
          <w:spacing w:val="0"/>
          <w:sz w:val="18"/>
          <w:szCs w:val="18"/>
          <w:shd w:val="clear" w:fill="FFFFFF"/>
        </w:rPr>
        <w:t>８、按下起动按钮，起动指示灯亮。</w:t>
      </w: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r>
        <w:rPr>
          <w:rStyle w:val="8"/>
          <w:rFonts w:hint="eastAsia" w:ascii="宋体" w:hAnsi="宋体" w:eastAsia="宋体" w:cs="宋体"/>
          <w:b w:val="0"/>
          <w:bCs/>
          <w:i w:val="0"/>
          <w:caps w:val="0"/>
          <w:color w:val="333333"/>
          <w:spacing w:val="0"/>
          <w:sz w:val="18"/>
          <w:szCs w:val="18"/>
          <w:shd w:val="clear" w:fill="FFFFFF"/>
        </w:rPr>
        <w:t>９、对控制箱，顺时针均匀加电，注视电压表达到额定电压值。</w:t>
      </w: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r>
        <w:rPr>
          <w:rStyle w:val="8"/>
          <w:rFonts w:hint="eastAsia" w:ascii="宋体" w:hAnsi="宋体" w:eastAsia="宋体" w:cs="宋体"/>
          <w:b w:val="0"/>
          <w:bCs/>
          <w:i w:val="0"/>
          <w:caps w:val="0"/>
          <w:color w:val="333333"/>
          <w:spacing w:val="0"/>
          <w:sz w:val="18"/>
          <w:szCs w:val="18"/>
          <w:shd w:val="clear" w:fill="FFFFFF"/>
        </w:rPr>
        <w:t>１０、持续规定耐压时间并注视电流表指示。</w:t>
      </w: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r>
        <w:rPr>
          <w:rStyle w:val="8"/>
          <w:rFonts w:hint="eastAsia" w:ascii="宋体" w:hAnsi="宋体" w:eastAsia="宋体" w:cs="宋体"/>
          <w:b w:val="0"/>
          <w:bCs/>
          <w:i w:val="0"/>
          <w:caps w:val="0"/>
          <w:color w:val="333333"/>
          <w:spacing w:val="0"/>
          <w:sz w:val="18"/>
          <w:szCs w:val="18"/>
          <w:shd w:val="clear" w:fill="FFFFFF"/>
        </w:rPr>
        <w:t>１１、耐压时间到，注视ＫＶ表，迅速均匀降零。</w:t>
      </w:r>
      <w:bookmarkStart w:id="0" w:name="_GoBack"/>
      <w:bookmarkEnd w:id="0"/>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r>
        <w:rPr>
          <w:rStyle w:val="8"/>
          <w:rFonts w:hint="eastAsia" w:ascii="宋体" w:hAnsi="宋体" w:eastAsia="宋体" w:cs="宋体"/>
          <w:b w:val="0"/>
          <w:bCs/>
          <w:i w:val="0"/>
          <w:caps w:val="0"/>
          <w:color w:val="333333"/>
          <w:spacing w:val="0"/>
          <w:sz w:val="18"/>
          <w:szCs w:val="18"/>
          <w:shd w:val="clear" w:fill="FFFFFF"/>
        </w:rPr>
        <w:t>１２、做图２实验后用放电棒经电阻放电，然后直接接地放电。</w:t>
      </w: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r>
        <w:rPr>
          <w:rStyle w:val="8"/>
          <w:rFonts w:hint="eastAsia" w:ascii="宋体" w:hAnsi="宋体" w:eastAsia="宋体" w:cs="宋体"/>
          <w:b w:val="0"/>
          <w:bCs/>
          <w:i w:val="0"/>
          <w:caps w:val="0"/>
          <w:color w:val="333333"/>
          <w:spacing w:val="0"/>
          <w:sz w:val="18"/>
          <w:szCs w:val="18"/>
          <w:shd w:val="clear" w:fill="FFFFFF"/>
        </w:rPr>
        <w:t>１３、高压部分可能被充电部位一一放电后，改变或拆除高压引线，及一切引 线至此一次试验终止。</w:t>
      </w:r>
    </w:p>
    <w:p>
      <w:pPr>
        <w:pStyle w:val="6"/>
        <w:keepNext w:val="0"/>
        <w:keepLines w:val="0"/>
        <w:widowControl/>
        <w:numPr>
          <w:numId w:val="0"/>
        </w:numPr>
        <w:suppressLineNumbers w:val="0"/>
        <w:spacing w:before="60" w:beforeAutospacing="0" w:after="60" w:afterAutospacing="0"/>
        <w:ind w:right="0" w:rightChars="0"/>
        <w:jc w:val="both"/>
        <w:rPr>
          <w:rStyle w:val="8"/>
          <w:rFonts w:hint="eastAsia" w:ascii="宋体" w:hAnsi="宋体" w:eastAsia="宋体" w:cs="宋体"/>
          <w:b w:val="0"/>
          <w:bCs/>
          <w:i w:val="0"/>
          <w:caps w:val="0"/>
          <w:color w:val="333333"/>
          <w:spacing w:val="0"/>
          <w:sz w:val="18"/>
          <w:szCs w:val="18"/>
          <w:shd w:val="clear" w:fill="FFFFFF"/>
        </w:rPr>
      </w:pPr>
    </w:p>
    <w:p>
      <w:pPr>
        <w:pStyle w:val="6"/>
        <w:keepNext w:val="0"/>
        <w:keepLines w:val="0"/>
        <w:widowControl/>
        <w:suppressLineNumbers w:val="0"/>
        <w:spacing w:before="60" w:beforeAutospacing="0" w:after="60" w:afterAutospacing="0"/>
        <w:ind w:left="0" w:right="0"/>
        <w:jc w:val="both"/>
        <w:rPr>
          <w:rFonts w:hint="eastAsia" w:ascii="宋体" w:hAnsi="宋体" w:eastAsia="宋体" w:cs="宋体"/>
          <w:b w:val="0"/>
          <w:bCs/>
          <w:i w:val="0"/>
          <w:iCs w:val="0"/>
          <w:caps w:val="0"/>
          <w:color w:val="000000" w:themeColor="text1"/>
          <w:spacing w:val="0"/>
          <w:sz w:val="18"/>
          <w:szCs w:val="18"/>
          <w:lang w:val="en-US" w:eastAsia="zh-CN"/>
          <w14:textFill>
            <w14:solidFill>
              <w14:schemeClr w14:val="tx1"/>
            </w14:solidFill>
          </w14:textFill>
        </w:rPr>
      </w:pPr>
      <w:r>
        <w:rPr>
          <w:rFonts w:hint="eastAsia" w:ascii="宋体" w:hAnsi="宋体" w:eastAsia="宋体" w:cs="宋体"/>
          <w:i w:val="0"/>
          <w:caps w:val="0"/>
          <w:color w:val="000000"/>
          <w:spacing w:val="0"/>
          <w:sz w:val="18"/>
          <w:szCs w:val="18"/>
        </w:rPr>
        <w:t>尊敬的客户：感谢您关注我们的产品，本公司除了有此产品介绍以外，还有</w:t>
      </w:r>
      <w:r>
        <w:rPr>
          <w:rFonts w:hint="eastAsia" w:ascii="宋体" w:hAnsi="宋体" w:eastAsia="宋体" w:cs="宋体"/>
          <w:i w:val="0"/>
          <w:caps w:val="0"/>
          <w:spacing w:val="0"/>
          <w:sz w:val="18"/>
          <w:szCs w:val="18"/>
        </w:rPr>
        <w:fldChar w:fldCharType="begin"/>
      </w:r>
      <w:r>
        <w:rPr>
          <w:rFonts w:hint="eastAsia" w:ascii="宋体" w:hAnsi="宋体" w:eastAsia="宋体" w:cs="宋体"/>
          <w:i w:val="0"/>
          <w:caps w:val="0"/>
          <w:spacing w:val="0"/>
          <w:sz w:val="18"/>
          <w:szCs w:val="18"/>
        </w:rPr>
        <w:instrText xml:space="preserve"> HYPERLINK "http://www.zhengyuandianqi.com/product/9003.html" </w:instrText>
      </w:r>
      <w:r>
        <w:rPr>
          <w:rFonts w:hint="eastAsia" w:ascii="宋体" w:hAnsi="宋体" w:eastAsia="宋体" w:cs="宋体"/>
          <w:i w:val="0"/>
          <w:caps w:val="0"/>
          <w:spacing w:val="0"/>
          <w:sz w:val="18"/>
          <w:szCs w:val="18"/>
        </w:rPr>
        <w:fldChar w:fldCharType="separate"/>
      </w:r>
      <w:r>
        <w:rPr>
          <w:rStyle w:val="9"/>
          <w:rFonts w:hint="eastAsia" w:ascii="宋体" w:hAnsi="宋体" w:eastAsia="宋体" w:cs="宋体"/>
          <w:i w:val="0"/>
          <w:caps w:val="0"/>
          <w:spacing w:val="0"/>
          <w:sz w:val="18"/>
          <w:szCs w:val="18"/>
          <w:u w:val="single"/>
        </w:rPr>
        <w:t>200A|100A|回路电阻测试仪</w:t>
      </w:r>
      <w:r>
        <w:rPr>
          <w:rFonts w:hint="eastAsia" w:ascii="宋体" w:hAnsi="宋体" w:eastAsia="宋体" w:cs="宋体"/>
          <w:i w:val="0"/>
          <w:caps w:val="0"/>
          <w:spacing w:val="0"/>
          <w:sz w:val="18"/>
          <w:szCs w:val="18"/>
        </w:rPr>
        <w:fldChar w:fldCharType="end"/>
      </w:r>
      <w:r>
        <w:rPr>
          <w:rFonts w:hint="eastAsia" w:ascii="宋体" w:hAnsi="宋体" w:eastAsia="宋体" w:cs="宋体"/>
          <w:i w:val="0"/>
          <w:caps w:val="0"/>
          <w:color w:val="000000"/>
          <w:spacing w:val="0"/>
          <w:sz w:val="18"/>
          <w:szCs w:val="18"/>
        </w:rPr>
        <w:t>，</w:t>
      </w:r>
      <w:r>
        <w:rPr>
          <w:rFonts w:hint="eastAsia" w:ascii="宋体" w:hAnsi="宋体" w:eastAsia="宋体" w:cs="宋体"/>
          <w:i w:val="0"/>
          <w:caps w:val="0"/>
          <w:spacing w:val="0"/>
          <w:sz w:val="18"/>
          <w:szCs w:val="18"/>
        </w:rPr>
        <w:fldChar w:fldCharType="begin"/>
      </w:r>
      <w:r>
        <w:rPr>
          <w:rFonts w:hint="eastAsia" w:ascii="宋体" w:hAnsi="宋体" w:eastAsia="宋体" w:cs="宋体"/>
          <w:i w:val="0"/>
          <w:caps w:val="0"/>
          <w:spacing w:val="0"/>
          <w:sz w:val="18"/>
          <w:szCs w:val="18"/>
        </w:rPr>
        <w:instrText xml:space="preserve"> HYPERLINK "http://www.zhengyuandianqi.com/product/read/641.html" </w:instrText>
      </w:r>
      <w:r>
        <w:rPr>
          <w:rFonts w:hint="eastAsia" w:ascii="宋体" w:hAnsi="宋体" w:eastAsia="宋体" w:cs="宋体"/>
          <w:i w:val="0"/>
          <w:caps w:val="0"/>
          <w:spacing w:val="0"/>
          <w:sz w:val="18"/>
          <w:szCs w:val="18"/>
        </w:rPr>
        <w:fldChar w:fldCharType="separate"/>
      </w:r>
      <w:r>
        <w:rPr>
          <w:rStyle w:val="9"/>
          <w:rFonts w:hint="eastAsia" w:ascii="宋体" w:hAnsi="宋体" w:eastAsia="宋体" w:cs="宋体"/>
          <w:i w:val="0"/>
          <w:caps w:val="0"/>
          <w:spacing w:val="0"/>
          <w:sz w:val="18"/>
          <w:szCs w:val="18"/>
          <w:u w:val="single"/>
        </w:rPr>
        <w:t>回路电阻测试仪</w:t>
      </w:r>
      <w:r>
        <w:rPr>
          <w:rFonts w:hint="eastAsia" w:ascii="宋体" w:hAnsi="宋体" w:eastAsia="宋体" w:cs="宋体"/>
          <w:i w:val="0"/>
          <w:caps w:val="0"/>
          <w:spacing w:val="0"/>
          <w:sz w:val="18"/>
          <w:szCs w:val="18"/>
        </w:rPr>
        <w:fldChar w:fldCharType="end"/>
      </w:r>
      <w:r>
        <w:rPr>
          <w:rFonts w:hint="eastAsia" w:ascii="宋体" w:hAnsi="宋体" w:eastAsia="宋体" w:cs="宋体"/>
          <w:i w:val="0"/>
          <w:caps w:val="0"/>
          <w:color w:val="000000"/>
          <w:spacing w:val="0"/>
          <w:sz w:val="18"/>
          <w:szCs w:val="18"/>
        </w:rPr>
        <w:t>，</w:t>
      </w:r>
      <w:r>
        <w:rPr>
          <w:rFonts w:hint="eastAsia" w:ascii="宋体" w:hAnsi="宋体" w:eastAsia="宋体" w:cs="宋体"/>
          <w:i w:val="0"/>
          <w:caps w:val="0"/>
          <w:spacing w:val="0"/>
          <w:sz w:val="18"/>
          <w:szCs w:val="18"/>
        </w:rPr>
        <w:fldChar w:fldCharType="begin"/>
      </w:r>
      <w:r>
        <w:rPr>
          <w:rFonts w:hint="eastAsia" w:ascii="宋体" w:hAnsi="宋体" w:eastAsia="宋体" w:cs="宋体"/>
          <w:i w:val="0"/>
          <w:caps w:val="0"/>
          <w:spacing w:val="0"/>
          <w:sz w:val="18"/>
          <w:szCs w:val="18"/>
        </w:rPr>
        <w:instrText xml:space="preserve"> HYPERLINK "http://www.zhengyuandianqi.com/product/9005.html" </w:instrText>
      </w:r>
      <w:r>
        <w:rPr>
          <w:rFonts w:hint="eastAsia" w:ascii="宋体" w:hAnsi="宋体" w:eastAsia="宋体" w:cs="宋体"/>
          <w:i w:val="0"/>
          <w:caps w:val="0"/>
          <w:spacing w:val="0"/>
          <w:sz w:val="18"/>
          <w:szCs w:val="18"/>
        </w:rPr>
        <w:fldChar w:fldCharType="separate"/>
      </w:r>
      <w:r>
        <w:rPr>
          <w:rStyle w:val="9"/>
          <w:rFonts w:hint="eastAsia" w:ascii="宋体" w:hAnsi="宋体" w:eastAsia="宋体" w:cs="宋体"/>
          <w:i w:val="0"/>
          <w:caps w:val="0"/>
          <w:spacing w:val="0"/>
          <w:sz w:val="18"/>
          <w:szCs w:val="18"/>
          <w:u w:val="single"/>
        </w:rPr>
        <w:t>超高压耐压测试仪</w:t>
      </w:r>
      <w:r>
        <w:rPr>
          <w:rFonts w:hint="eastAsia" w:ascii="宋体" w:hAnsi="宋体" w:eastAsia="宋体" w:cs="宋体"/>
          <w:i w:val="0"/>
          <w:caps w:val="0"/>
          <w:spacing w:val="0"/>
          <w:sz w:val="18"/>
          <w:szCs w:val="18"/>
        </w:rPr>
        <w:fldChar w:fldCharType="end"/>
      </w:r>
      <w:r>
        <w:rPr>
          <w:rFonts w:hint="eastAsia" w:ascii="宋体" w:hAnsi="宋体" w:eastAsia="宋体" w:cs="宋体"/>
          <w:i w:val="0"/>
          <w:caps w:val="0"/>
          <w:color w:val="000000"/>
          <w:spacing w:val="0"/>
          <w:sz w:val="18"/>
          <w:szCs w:val="18"/>
        </w:rPr>
        <w:t>，</w:t>
      </w:r>
      <w:r>
        <w:rPr>
          <w:rFonts w:hint="eastAsia" w:ascii="宋体" w:hAnsi="宋体" w:eastAsia="宋体" w:cs="宋体"/>
          <w:i w:val="0"/>
          <w:caps w:val="0"/>
          <w:spacing w:val="0"/>
          <w:sz w:val="18"/>
          <w:szCs w:val="18"/>
        </w:rPr>
        <w:fldChar w:fldCharType="begin"/>
      </w:r>
      <w:r>
        <w:rPr>
          <w:rFonts w:hint="eastAsia" w:ascii="宋体" w:hAnsi="宋体" w:eastAsia="宋体" w:cs="宋体"/>
          <w:i w:val="0"/>
          <w:caps w:val="0"/>
          <w:spacing w:val="0"/>
          <w:sz w:val="18"/>
          <w:szCs w:val="18"/>
        </w:rPr>
        <w:instrText xml:space="preserve"> HYPERLINK "http://www.zhengyuandianqi.com/product/9006.html" </w:instrText>
      </w:r>
      <w:r>
        <w:rPr>
          <w:rFonts w:hint="eastAsia" w:ascii="宋体" w:hAnsi="宋体" w:eastAsia="宋体" w:cs="宋体"/>
          <w:i w:val="0"/>
          <w:caps w:val="0"/>
          <w:spacing w:val="0"/>
          <w:sz w:val="18"/>
          <w:szCs w:val="18"/>
        </w:rPr>
        <w:fldChar w:fldCharType="separate"/>
      </w:r>
      <w:r>
        <w:rPr>
          <w:rStyle w:val="9"/>
          <w:rFonts w:hint="eastAsia" w:ascii="宋体" w:hAnsi="宋体" w:eastAsia="宋体" w:cs="宋体"/>
          <w:i w:val="0"/>
          <w:caps w:val="0"/>
          <w:spacing w:val="0"/>
          <w:sz w:val="18"/>
          <w:szCs w:val="18"/>
          <w:u w:val="single"/>
        </w:rPr>
        <w:t>互感器测试仪</w:t>
      </w:r>
      <w:r>
        <w:rPr>
          <w:rFonts w:hint="eastAsia" w:ascii="宋体" w:hAnsi="宋体" w:eastAsia="宋体" w:cs="宋体"/>
          <w:i w:val="0"/>
          <w:caps w:val="0"/>
          <w:spacing w:val="0"/>
          <w:sz w:val="18"/>
          <w:szCs w:val="18"/>
        </w:rPr>
        <w:fldChar w:fldCharType="end"/>
      </w:r>
      <w:r>
        <w:rPr>
          <w:rFonts w:hint="eastAsia" w:ascii="宋体" w:hAnsi="宋体" w:eastAsia="宋体" w:cs="宋体"/>
          <w:i w:val="0"/>
          <w:caps w:val="0"/>
          <w:color w:val="000000"/>
          <w:spacing w:val="0"/>
          <w:sz w:val="18"/>
          <w:szCs w:val="18"/>
        </w:rPr>
        <w:t>，</w:t>
      </w:r>
      <w:r>
        <w:rPr>
          <w:rFonts w:hint="eastAsia" w:ascii="宋体" w:hAnsi="宋体" w:eastAsia="宋体" w:cs="宋体"/>
          <w:i w:val="0"/>
          <w:caps w:val="0"/>
          <w:spacing w:val="0"/>
          <w:sz w:val="18"/>
          <w:szCs w:val="18"/>
        </w:rPr>
        <w:fldChar w:fldCharType="begin"/>
      </w:r>
      <w:r>
        <w:rPr>
          <w:rFonts w:hint="eastAsia" w:ascii="宋体" w:hAnsi="宋体" w:eastAsia="宋体" w:cs="宋体"/>
          <w:i w:val="0"/>
          <w:caps w:val="0"/>
          <w:spacing w:val="0"/>
          <w:sz w:val="18"/>
          <w:szCs w:val="18"/>
        </w:rPr>
        <w:instrText xml:space="preserve"> HYPERLINK "http://www.zhengyuandianqi.com/product/9019.html" </w:instrText>
      </w:r>
      <w:r>
        <w:rPr>
          <w:rFonts w:hint="eastAsia" w:ascii="宋体" w:hAnsi="宋体" w:eastAsia="宋体" w:cs="宋体"/>
          <w:i w:val="0"/>
          <w:caps w:val="0"/>
          <w:spacing w:val="0"/>
          <w:sz w:val="18"/>
          <w:szCs w:val="18"/>
        </w:rPr>
        <w:fldChar w:fldCharType="separate"/>
      </w:r>
      <w:r>
        <w:rPr>
          <w:rStyle w:val="9"/>
          <w:rFonts w:hint="eastAsia" w:ascii="宋体" w:hAnsi="宋体" w:eastAsia="宋体" w:cs="宋体"/>
          <w:i w:val="0"/>
          <w:caps w:val="0"/>
          <w:spacing w:val="0"/>
          <w:sz w:val="18"/>
          <w:szCs w:val="18"/>
          <w:u w:val="single"/>
        </w:rPr>
        <w:t>双钳相位伏安表</w:t>
      </w:r>
      <w:r>
        <w:rPr>
          <w:rFonts w:hint="eastAsia" w:ascii="宋体" w:hAnsi="宋体" w:eastAsia="宋体" w:cs="宋体"/>
          <w:i w:val="0"/>
          <w:caps w:val="0"/>
          <w:spacing w:val="0"/>
          <w:sz w:val="18"/>
          <w:szCs w:val="18"/>
        </w:rPr>
        <w:fldChar w:fldCharType="end"/>
      </w:r>
      <w:r>
        <w:rPr>
          <w:rFonts w:hint="eastAsia" w:ascii="宋体" w:hAnsi="宋体" w:eastAsia="宋体" w:cs="宋体"/>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315FC6"/>
    <w:rsid w:val="004E3356"/>
    <w:rsid w:val="00580876"/>
    <w:rsid w:val="009046C5"/>
    <w:rsid w:val="00AC0D04"/>
    <w:rsid w:val="00B46FB2"/>
    <w:rsid w:val="01142233"/>
    <w:rsid w:val="012E3184"/>
    <w:rsid w:val="01464C67"/>
    <w:rsid w:val="01586F73"/>
    <w:rsid w:val="01682563"/>
    <w:rsid w:val="01D52818"/>
    <w:rsid w:val="01FA53E8"/>
    <w:rsid w:val="024877DC"/>
    <w:rsid w:val="02524ED9"/>
    <w:rsid w:val="02952AD6"/>
    <w:rsid w:val="029773F3"/>
    <w:rsid w:val="03000491"/>
    <w:rsid w:val="039862D5"/>
    <w:rsid w:val="039F4884"/>
    <w:rsid w:val="03B53A82"/>
    <w:rsid w:val="03DC0AEA"/>
    <w:rsid w:val="04077D33"/>
    <w:rsid w:val="0451620F"/>
    <w:rsid w:val="047C1469"/>
    <w:rsid w:val="048532D6"/>
    <w:rsid w:val="052816EB"/>
    <w:rsid w:val="052B6229"/>
    <w:rsid w:val="05500912"/>
    <w:rsid w:val="056077C9"/>
    <w:rsid w:val="05707041"/>
    <w:rsid w:val="058711F5"/>
    <w:rsid w:val="061B109F"/>
    <w:rsid w:val="06497D3E"/>
    <w:rsid w:val="067F7274"/>
    <w:rsid w:val="06E30004"/>
    <w:rsid w:val="07433C0F"/>
    <w:rsid w:val="077545A2"/>
    <w:rsid w:val="07C523E2"/>
    <w:rsid w:val="07DF66C2"/>
    <w:rsid w:val="08096DD7"/>
    <w:rsid w:val="086927FE"/>
    <w:rsid w:val="0875717D"/>
    <w:rsid w:val="08831128"/>
    <w:rsid w:val="08AC139C"/>
    <w:rsid w:val="08B20CB9"/>
    <w:rsid w:val="08BF11E4"/>
    <w:rsid w:val="08CD373E"/>
    <w:rsid w:val="08FD2A0B"/>
    <w:rsid w:val="09431526"/>
    <w:rsid w:val="09760E5F"/>
    <w:rsid w:val="09DC326A"/>
    <w:rsid w:val="09FA3CC5"/>
    <w:rsid w:val="09FE1989"/>
    <w:rsid w:val="0A0E5799"/>
    <w:rsid w:val="0A494A34"/>
    <w:rsid w:val="0A6E2860"/>
    <w:rsid w:val="0A7F2F78"/>
    <w:rsid w:val="0A9E1EE9"/>
    <w:rsid w:val="0ABD5BD9"/>
    <w:rsid w:val="0ABE531A"/>
    <w:rsid w:val="0AC737A0"/>
    <w:rsid w:val="0ACE3AF6"/>
    <w:rsid w:val="0AD53FDE"/>
    <w:rsid w:val="0B304C20"/>
    <w:rsid w:val="0B465D30"/>
    <w:rsid w:val="0BA125ED"/>
    <w:rsid w:val="0BA830CA"/>
    <w:rsid w:val="0BB31A5F"/>
    <w:rsid w:val="0BC21717"/>
    <w:rsid w:val="0BEC4B80"/>
    <w:rsid w:val="0BFD6C8F"/>
    <w:rsid w:val="0C016E0E"/>
    <w:rsid w:val="0C5440B5"/>
    <w:rsid w:val="0C6D0F06"/>
    <w:rsid w:val="0C8F2C1F"/>
    <w:rsid w:val="0CAA612F"/>
    <w:rsid w:val="0CD71082"/>
    <w:rsid w:val="0D4B3CBD"/>
    <w:rsid w:val="0DA9773F"/>
    <w:rsid w:val="0DB95C1C"/>
    <w:rsid w:val="0E384646"/>
    <w:rsid w:val="0E7E33D4"/>
    <w:rsid w:val="0EB1417D"/>
    <w:rsid w:val="0ED62A0B"/>
    <w:rsid w:val="0ED84FA9"/>
    <w:rsid w:val="0EF161A5"/>
    <w:rsid w:val="0F2C0E0F"/>
    <w:rsid w:val="0F3D46E0"/>
    <w:rsid w:val="0F4D5D76"/>
    <w:rsid w:val="0F6719A7"/>
    <w:rsid w:val="0F7A3FA6"/>
    <w:rsid w:val="0FB642BD"/>
    <w:rsid w:val="0FF2059F"/>
    <w:rsid w:val="1006453C"/>
    <w:rsid w:val="10460D1B"/>
    <w:rsid w:val="104F76CF"/>
    <w:rsid w:val="108920E0"/>
    <w:rsid w:val="1097620E"/>
    <w:rsid w:val="10984B68"/>
    <w:rsid w:val="10AB16FD"/>
    <w:rsid w:val="10BB7025"/>
    <w:rsid w:val="10BF617F"/>
    <w:rsid w:val="10C17E39"/>
    <w:rsid w:val="10C27806"/>
    <w:rsid w:val="10D531C9"/>
    <w:rsid w:val="112F0E2E"/>
    <w:rsid w:val="119F087B"/>
    <w:rsid w:val="11A33C9E"/>
    <w:rsid w:val="11E46E3C"/>
    <w:rsid w:val="11FD75FF"/>
    <w:rsid w:val="12490100"/>
    <w:rsid w:val="125C65BC"/>
    <w:rsid w:val="127B6CC2"/>
    <w:rsid w:val="129351F5"/>
    <w:rsid w:val="12BE3205"/>
    <w:rsid w:val="12CA67E6"/>
    <w:rsid w:val="12E370BF"/>
    <w:rsid w:val="13385D8D"/>
    <w:rsid w:val="1381702C"/>
    <w:rsid w:val="139A013C"/>
    <w:rsid w:val="13F44C27"/>
    <w:rsid w:val="13FD1087"/>
    <w:rsid w:val="140D7525"/>
    <w:rsid w:val="141647CE"/>
    <w:rsid w:val="141E7CD4"/>
    <w:rsid w:val="143E670B"/>
    <w:rsid w:val="14493E1D"/>
    <w:rsid w:val="14F7040E"/>
    <w:rsid w:val="153F71D6"/>
    <w:rsid w:val="1560777D"/>
    <w:rsid w:val="15691128"/>
    <w:rsid w:val="15731E8C"/>
    <w:rsid w:val="15932CDA"/>
    <w:rsid w:val="16045DBF"/>
    <w:rsid w:val="16B9316C"/>
    <w:rsid w:val="16C64E97"/>
    <w:rsid w:val="170A67FF"/>
    <w:rsid w:val="17155EF6"/>
    <w:rsid w:val="171F7CBB"/>
    <w:rsid w:val="17CC4E9F"/>
    <w:rsid w:val="17FE163D"/>
    <w:rsid w:val="182976C2"/>
    <w:rsid w:val="18392928"/>
    <w:rsid w:val="185C461C"/>
    <w:rsid w:val="187E0CD5"/>
    <w:rsid w:val="18987C4C"/>
    <w:rsid w:val="18B20997"/>
    <w:rsid w:val="18B81622"/>
    <w:rsid w:val="18CA7215"/>
    <w:rsid w:val="18CE383C"/>
    <w:rsid w:val="18F65A48"/>
    <w:rsid w:val="19552D5C"/>
    <w:rsid w:val="19783FF3"/>
    <w:rsid w:val="19AF0ED0"/>
    <w:rsid w:val="1A282310"/>
    <w:rsid w:val="1A3A6627"/>
    <w:rsid w:val="1A5C7169"/>
    <w:rsid w:val="1A673A15"/>
    <w:rsid w:val="1A6E7C0B"/>
    <w:rsid w:val="1AB60DF3"/>
    <w:rsid w:val="1AC01224"/>
    <w:rsid w:val="1AD330D4"/>
    <w:rsid w:val="1AF01883"/>
    <w:rsid w:val="1B082991"/>
    <w:rsid w:val="1B1A2D98"/>
    <w:rsid w:val="1B1A3360"/>
    <w:rsid w:val="1B906A4B"/>
    <w:rsid w:val="1BCF2904"/>
    <w:rsid w:val="1BFB21A7"/>
    <w:rsid w:val="1C325530"/>
    <w:rsid w:val="1C3970CB"/>
    <w:rsid w:val="1C60282A"/>
    <w:rsid w:val="1C64456B"/>
    <w:rsid w:val="1C741A1E"/>
    <w:rsid w:val="1C9B21F3"/>
    <w:rsid w:val="1CA96426"/>
    <w:rsid w:val="1D2552C9"/>
    <w:rsid w:val="1D424207"/>
    <w:rsid w:val="1D55667F"/>
    <w:rsid w:val="1D83755B"/>
    <w:rsid w:val="1DB73F35"/>
    <w:rsid w:val="1DB7741B"/>
    <w:rsid w:val="1E6B0AC6"/>
    <w:rsid w:val="1E6E5DDB"/>
    <w:rsid w:val="1EAD580F"/>
    <w:rsid w:val="1EE1598D"/>
    <w:rsid w:val="1EEF2CAB"/>
    <w:rsid w:val="1F4074ED"/>
    <w:rsid w:val="1F493739"/>
    <w:rsid w:val="1FAA6742"/>
    <w:rsid w:val="1FB537D2"/>
    <w:rsid w:val="1FDF2187"/>
    <w:rsid w:val="206D1F84"/>
    <w:rsid w:val="2077563F"/>
    <w:rsid w:val="20886578"/>
    <w:rsid w:val="20AA5C80"/>
    <w:rsid w:val="20BB264D"/>
    <w:rsid w:val="214955DB"/>
    <w:rsid w:val="21FB69EC"/>
    <w:rsid w:val="22867908"/>
    <w:rsid w:val="228E7155"/>
    <w:rsid w:val="22D67516"/>
    <w:rsid w:val="233A0E53"/>
    <w:rsid w:val="236B1576"/>
    <w:rsid w:val="236E5E8F"/>
    <w:rsid w:val="23E65002"/>
    <w:rsid w:val="23EC1BF8"/>
    <w:rsid w:val="240823BC"/>
    <w:rsid w:val="240A4F82"/>
    <w:rsid w:val="244E4D7D"/>
    <w:rsid w:val="249C25B1"/>
    <w:rsid w:val="24E2471C"/>
    <w:rsid w:val="24E91A75"/>
    <w:rsid w:val="24F97CA2"/>
    <w:rsid w:val="256D26BA"/>
    <w:rsid w:val="25DD5FD8"/>
    <w:rsid w:val="26166C91"/>
    <w:rsid w:val="264C503C"/>
    <w:rsid w:val="26567B73"/>
    <w:rsid w:val="265C702D"/>
    <w:rsid w:val="267A74BC"/>
    <w:rsid w:val="26C93E05"/>
    <w:rsid w:val="26CD5C23"/>
    <w:rsid w:val="26D57EBE"/>
    <w:rsid w:val="26E9723A"/>
    <w:rsid w:val="272B06CD"/>
    <w:rsid w:val="27551733"/>
    <w:rsid w:val="284474EF"/>
    <w:rsid w:val="286053E6"/>
    <w:rsid w:val="291406A3"/>
    <w:rsid w:val="29757468"/>
    <w:rsid w:val="29FD4C17"/>
    <w:rsid w:val="2A267929"/>
    <w:rsid w:val="2A4F043B"/>
    <w:rsid w:val="2AAE004E"/>
    <w:rsid w:val="2AC41965"/>
    <w:rsid w:val="2B3E0846"/>
    <w:rsid w:val="2B4C3BD9"/>
    <w:rsid w:val="2B5058DB"/>
    <w:rsid w:val="2B633B47"/>
    <w:rsid w:val="2BBC7AB1"/>
    <w:rsid w:val="2C0578EE"/>
    <w:rsid w:val="2C1D2035"/>
    <w:rsid w:val="2C22655A"/>
    <w:rsid w:val="2C6E46F1"/>
    <w:rsid w:val="2CD0129C"/>
    <w:rsid w:val="2D353E12"/>
    <w:rsid w:val="2D3C0A0D"/>
    <w:rsid w:val="2D6A5560"/>
    <w:rsid w:val="2DFE5EE6"/>
    <w:rsid w:val="2E336498"/>
    <w:rsid w:val="2E8F1D4A"/>
    <w:rsid w:val="2EDF0EB9"/>
    <w:rsid w:val="2F4139B1"/>
    <w:rsid w:val="2F6918B0"/>
    <w:rsid w:val="2FA75B85"/>
    <w:rsid w:val="2FE06738"/>
    <w:rsid w:val="302B1B87"/>
    <w:rsid w:val="30620C8D"/>
    <w:rsid w:val="306A67ED"/>
    <w:rsid w:val="307604C8"/>
    <w:rsid w:val="307C70F2"/>
    <w:rsid w:val="30963906"/>
    <w:rsid w:val="30CD1A7F"/>
    <w:rsid w:val="30FC3948"/>
    <w:rsid w:val="316E3807"/>
    <w:rsid w:val="318E45E0"/>
    <w:rsid w:val="31C546F9"/>
    <w:rsid w:val="31CF2FA7"/>
    <w:rsid w:val="327D3988"/>
    <w:rsid w:val="327E40D9"/>
    <w:rsid w:val="329354C6"/>
    <w:rsid w:val="329F6CF8"/>
    <w:rsid w:val="32E12727"/>
    <w:rsid w:val="32F161E2"/>
    <w:rsid w:val="33781A63"/>
    <w:rsid w:val="33900996"/>
    <w:rsid w:val="34135083"/>
    <w:rsid w:val="34870A01"/>
    <w:rsid w:val="34913BC0"/>
    <w:rsid w:val="34AD5293"/>
    <w:rsid w:val="34FE0D33"/>
    <w:rsid w:val="35030AFC"/>
    <w:rsid w:val="35202C1E"/>
    <w:rsid w:val="356B5B43"/>
    <w:rsid w:val="35DE36DF"/>
    <w:rsid w:val="35F016DF"/>
    <w:rsid w:val="35F1749D"/>
    <w:rsid w:val="36022600"/>
    <w:rsid w:val="361F1EF1"/>
    <w:rsid w:val="3690121B"/>
    <w:rsid w:val="36B1706D"/>
    <w:rsid w:val="371135D4"/>
    <w:rsid w:val="37280AD8"/>
    <w:rsid w:val="372A298C"/>
    <w:rsid w:val="37D616B9"/>
    <w:rsid w:val="37F83C81"/>
    <w:rsid w:val="38004BB1"/>
    <w:rsid w:val="38387471"/>
    <w:rsid w:val="387A6293"/>
    <w:rsid w:val="388B6140"/>
    <w:rsid w:val="3909659C"/>
    <w:rsid w:val="39445B70"/>
    <w:rsid w:val="399F7EA6"/>
    <w:rsid w:val="39FB6912"/>
    <w:rsid w:val="3A2C1E9C"/>
    <w:rsid w:val="3A4E4734"/>
    <w:rsid w:val="3A6B6A5F"/>
    <w:rsid w:val="3AF7721C"/>
    <w:rsid w:val="3B027A2D"/>
    <w:rsid w:val="3B2B6BDD"/>
    <w:rsid w:val="3B4F5128"/>
    <w:rsid w:val="3B64373D"/>
    <w:rsid w:val="3B710F33"/>
    <w:rsid w:val="3BBD70A9"/>
    <w:rsid w:val="3BEB5121"/>
    <w:rsid w:val="3C40017B"/>
    <w:rsid w:val="3C7E5F69"/>
    <w:rsid w:val="3CA627CB"/>
    <w:rsid w:val="3CDE6BDD"/>
    <w:rsid w:val="3CF05A83"/>
    <w:rsid w:val="3CF5587C"/>
    <w:rsid w:val="3CFA4C77"/>
    <w:rsid w:val="3D410B15"/>
    <w:rsid w:val="3D4921FA"/>
    <w:rsid w:val="3D856A76"/>
    <w:rsid w:val="3E3021F7"/>
    <w:rsid w:val="3EA23ED1"/>
    <w:rsid w:val="3EB46E8E"/>
    <w:rsid w:val="3EBF1E15"/>
    <w:rsid w:val="3EE11B1C"/>
    <w:rsid w:val="3F491158"/>
    <w:rsid w:val="3F6723B1"/>
    <w:rsid w:val="3F8A5E01"/>
    <w:rsid w:val="3FE63C65"/>
    <w:rsid w:val="401C5B3D"/>
    <w:rsid w:val="40531A3C"/>
    <w:rsid w:val="40582044"/>
    <w:rsid w:val="406E68E9"/>
    <w:rsid w:val="40933600"/>
    <w:rsid w:val="41180364"/>
    <w:rsid w:val="41A755E3"/>
    <w:rsid w:val="41A92B2C"/>
    <w:rsid w:val="41E569A3"/>
    <w:rsid w:val="42197B67"/>
    <w:rsid w:val="42327928"/>
    <w:rsid w:val="423A00D5"/>
    <w:rsid w:val="42690071"/>
    <w:rsid w:val="429240FD"/>
    <w:rsid w:val="42BB535B"/>
    <w:rsid w:val="4387726F"/>
    <w:rsid w:val="438C1A69"/>
    <w:rsid w:val="43CD258A"/>
    <w:rsid w:val="43DB6C58"/>
    <w:rsid w:val="43DC560D"/>
    <w:rsid w:val="43F60325"/>
    <w:rsid w:val="44116961"/>
    <w:rsid w:val="441A4C93"/>
    <w:rsid w:val="443C793F"/>
    <w:rsid w:val="44D07D1D"/>
    <w:rsid w:val="44D53536"/>
    <w:rsid w:val="44DF561E"/>
    <w:rsid w:val="44FB2A6A"/>
    <w:rsid w:val="451A43A9"/>
    <w:rsid w:val="45B54766"/>
    <w:rsid w:val="45BD6117"/>
    <w:rsid w:val="45E044D0"/>
    <w:rsid w:val="45F87DC8"/>
    <w:rsid w:val="46001DA9"/>
    <w:rsid w:val="46297FCC"/>
    <w:rsid w:val="4648133A"/>
    <w:rsid w:val="46576CE8"/>
    <w:rsid w:val="466E72D5"/>
    <w:rsid w:val="46E31060"/>
    <w:rsid w:val="471334D2"/>
    <w:rsid w:val="47474B0B"/>
    <w:rsid w:val="477E63D3"/>
    <w:rsid w:val="47942FCA"/>
    <w:rsid w:val="47BC2F03"/>
    <w:rsid w:val="47CD48F6"/>
    <w:rsid w:val="47DF5308"/>
    <w:rsid w:val="47E75109"/>
    <w:rsid w:val="48244215"/>
    <w:rsid w:val="484B3DF5"/>
    <w:rsid w:val="48582C62"/>
    <w:rsid w:val="485E5A86"/>
    <w:rsid w:val="486144B9"/>
    <w:rsid w:val="488C43A3"/>
    <w:rsid w:val="48937DD5"/>
    <w:rsid w:val="48992347"/>
    <w:rsid w:val="48995998"/>
    <w:rsid w:val="489C39CE"/>
    <w:rsid w:val="48B7498D"/>
    <w:rsid w:val="48C47684"/>
    <w:rsid w:val="48F32233"/>
    <w:rsid w:val="48F56AAD"/>
    <w:rsid w:val="4912396F"/>
    <w:rsid w:val="49704226"/>
    <w:rsid w:val="49D321F8"/>
    <w:rsid w:val="49E1062E"/>
    <w:rsid w:val="49E625DB"/>
    <w:rsid w:val="4A20148D"/>
    <w:rsid w:val="4A232755"/>
    <w:rsid w:val="4A381BD3"/>
    <w:rsid w:val="4A3F3AB1"/>
    <w:rsid w:val="4A532623"/>
    <w:rsid w:val="4A5F2BF9"/>
    <w:rsid w:val="4A8D34CE"/>
    <w:rsid w:val="4A9731CE"/>
    <w:rsid w:val="4A9D0F92"/>
    <w:rsid w:val="4B1643EA"/>
    <w:rsid w:val="4B31329F"/>
    <w:rsid w:val="4B8246DF"/>
    <w:rsid w:val="4BBF7DBB"/>
    <w:rsid w:val="4BF250E4"/>
    <w:rsid w:val="4C215B47"/>
    <w:rsid w:val="4C7C340C"/>
    <w:rsid w:val="4CC9445F"/>
    <w:rsid w:val="4CE47CE0"/>
    <w:rsid w:val="4CF2526E"/>
    <w:rsid w:val="4CFF0639"/>
    <w:rsid w:val="4D2C6637"/>
    <w:rsid w:val="4D3374E2"/>
    <w:rsid w:val="4D587B93"/>
    <w:rsid w:val="4D851AE4"/>
    <w:rsid w:val="4DA56752"/>
    <w:rsid w:val="4DA84479"/>
    <w:rsid w:val="4DB37A20"/>
    <w:rsid w:val="4DD73B3A"/>
    <w:rsid w:val="4DD73C01"/>
    <w:rsid w:val="4E2137C9"/>
    <w:rsid w:val="4E7D3E6E"/>
    <w:rsid w:val="4EA472AF"/>
    <w:rsid w:val="4EAD58C1"/>
    <w:rsid w:val="4EDA09EC"/>
    <w:rsid w:val="4EE75DD2"/>
    <w:rsid w:val="4F523365"/>
    <w:rsid w:val="4FA30F06"/>
    <w:rsid w:val="4FA67411"/>
    <w:rsid w:val="4FAD75BC"/>
    <w:rsid w:val="4FC1177A"/>
    <w:rsid w:val="4FDF268E"/>
    <w:rsid w:val="4FF07395"/>
    <w:rsid w:val="500C32E8"/>
    <w:rsid w:val="5047384F"/>
    <w:rsid w:val="5063497D"/>
    <w:rsid w:val="507D756B"/>
    <w:rsid w:val="507E045E"/>
    <w:rsid w:val="50AF7D22"/>
    <w:rsid w:val="50C11BFE"/>
    <w:rsid w:val="50E771D1"/>
    <w:rsid w:val="50F807B8"/>
    <w:rsid w:val="51372CBA"/>
    <w:rsid w:val="51503C6F"/>
    <w:rsid w:val="5184396D"/>
    <w:rsid w:val="51930760"/>
    <w:rsid w:val="523E1064"/>
    <w:rsid w:val="527C7DED"/>
    <w:rsid w:val="52D94F6A"/>
    <w:rsid w:val="5351134C"/>
    <w:rsid w:val="535543CD"/>
    <w:rsid w:val="53701E5B"/>
    <w:rsid w:val="538F4151"/>
    <w:rsid w:val="53901884"/>
    <w:rsid w:val="53AA371E"/>
    <w:rsid w:val="546F0F37"/>
    <w:rsid w:val="54881020"/>
    <w:rsid w:val="54924045"/>
    <w:rsid w:val="54BC3CCE"/>
    <w:rsid w:val="54DA759F"/>
    <w:rsid w:val="54E17778"/>
    <w:rsid w:val="551159C5"/>
    <w:rsid w:val="552E3178"/>
    <w:rsid w:val="55362F24"/>
    <w:rsid w:val="559D428B"/>
    <w:rsid w:val="559D7E5D"/>
    <w:rsid w:val="55CB6B6F"/>
    <w:rsid w:val="55D4776D"/>
    <w:rsid w:val="55FE7AD4"/>
    <w:rsid w:val="560F50A1"/>
    <w:rsid w:val="562525D9"/>
    <w:rsid w:val="565B3A90"/>
    <w:rsid w:val="566873A1"/>
    <w:rsid w:val="569E5AA4"/>
    <w:rsid w:val="56A055C2"/>
    <w:rsid w:val="56B0439F"/>
    <w:rsid w:val="5706063F"/>
    <w:rsid w:val="572A3DCB"/>
    <w:rsid w:val="573622F2"/>
    <w:rsid w:val="573A45C1"/>
    <w:rsid w:val="57B417E7"/>
    <w:rsid w:val="57D94D94"/>
    <w:rsid w:val="581B03F8"/>
    <w:rsid w:val="587E6613"/>
    <w:rsid w:val="58961A29"/>
    <w:rsid w:val="58F818F1"/>
    <w:rsid w:val="58FA4C06"/>
    <w:rsid w:val="590220E4"/>
    <w:rsid w:val="59104F5F"/>
    <w:rsid w:val="59354DE4"/>
    <w:rsid w:val="59A734D5"/>
    <w:rsid w:val="59EA1B44"/>
    <w:rsid w:val="5A087CAF"/>
    <w:rsid w:val="5A2972BC"/>
    <w:rsid w:val="5A312B67"/>
    <w:rsid w:val="5ACE7FB7"/>
    <w:rsid w:val="5B8977B0"/>
    <w:rsid w:val="5B950720"/>
    <w:rsid w:val="5BD01382"/>
    <w:rsid w:val="5BEE4CCD"/>
    <w:rsid w:val="5C382FA5"/>
    <w:rsid w:val="5C640856"/>
    <w:rsid w:val="5CD80BA3"/>
    <w:rsid w:val="5D0908B1"/>
    <w:rsid w:val="5D0C3BD8"/>
    <w:rsid w:val="5D3F29DB"/>
    <w:rsid w:val="5E12267D"/>
    <w:rsid w:val="5E21005C"/>
    <w:rsid w:val="5E4E48ED"/>
    <w:rsid w:val="5E945E42"/>
    <w:rsid w:val="5EAB61A1"/>
    <w:rsid w:val="5EC4706C"/>
    <w:rsid w:val="5F2730A0"/>
    <w:rsid w:val="5F562886"/>
    <w:rsid w:val="5F9E1BC4"/>
    <w:rsid w:val="5FA50DA4"/>
    <w:rsid w:val="5FAA28F8"/>
    <w:rsid w:val="5FCC2675"/>
    <w:rsid w:val="5FCF7C97"/>
    <w:rsid w:val="605C5650"/>
    <w:rsid w:val="60953E62"/>
    <w:rsid w:val="609E2324"/>
    <w:rsid w:val="60EE5696"/>
    <w:rsid w:val="60F1143A"/>
    <w:rsid w:val="615F291F"/>
    <w:rsid w:val="61906B46"/>
    <w:rsid w:val="61AE318F"/>
    <w:rsid w:val="61F63084"/>
    <w:rsid w:val="62130A91"/>
    <w:rsid w:val="622D1A6C"/>
    <w:rsid w:val="62696059"/>
    <w:rsid w:val="62EE488A"/>
    <w:rsid w:val="62FA4940"/>
    <w:rsid w:val="63535094"/>
    <w:rsid w:val="63854483"/>
    <w:rsid w:val="63C0694F"/>
    <w:rsid w:val="63CD2221"/>
    <w:rsid w:val="64057227"/>
    <w:rsid w:val="6473315F"/>
    <w:rsid w:val="6488353B"/>
    <w:rsid w:val="649B765B"/>
    <w:rsid w:val="64EC1C9F"/>
    <w:rsid w:val="652A70F9"/>
    <w:rsid w:val="65543584"/>
    <w:rsid w:val="65A24FDC"/>
    <w:rsid w:val="65B143A1"/>
    <w:rsid w:val="65BC38FA"/>
    <w:rsid w:val="65BD756D"/>
    <w:rsid w:val="65D34E1F"/>
    <w:rsid w:val="65E51041"/>
    <w:rsid w:val="65E73706"/>
    <w:rsid w:val="660872E6"/>
    <w:rsid w:val="66141D78"/>
    <w:rsid w:val="667C0D7D"/>
    <w:rsid w:val="6699764B"/>
    <w:rsid w:val="669A44A9"/>
    <w:rsid w:val="66A0508D"/>
    <w:rsid w:val="66DA1FE4"/>
    <w:rsid w:val="672438D1"/>
    <w:rsid w:val="672B33F6"/>
    <w:rsid w:val="673530C3"/>
    <w:rsid w:val="678E06EE"/>
    <w:rsid w:val="67924DAF"/>
    <w:rsid w:val="67974B56"/>
    <w:rsid w:val="67D15502"/>
    <w:rsid w:val="67EE14C2"/>
    <w:rsid w:val="68A45D08"/>
    <w:rsid w:val="68A54895"/>
    <w:rsid w:val="691C132F"/>
    <w:rsid w:val="69581355"/>
    <w:rsid w:val="69712422"/>
    <w:rsid w:val="69726120"/>
    <w:rsid w:val="69D31C49"/>
    <w:rsid w:val="69EA3D7A"/>
    <w:rsid w:val="6A213B08"/>
    <w:rsid w:val="6A735228"/>
    <w:rsid w:val="6A8A1574"/>
    <w:rsid w:val="6B8E70F5"/>
    <w:rsid w:val="6BA346E3"/>
    <w:rsid w:val="6BA9761D"/>
    <w:rsid w:val="6BF1209B"/>
    <w:rsid w:val="6C097CF2"/>
    <w:rsid w:val="6C110398"/>
    <w:rsid w:val="6C504CD2"/>
    <w:rsid w:val="6C565E3B"/>
    <w:rsid w:val="6C683E21"/>
    <w:rsid w:val="6C7B4762"/>
    <w:rsid w:val="6D3803BA"/>
    <w:rsid w:val="6D456E9B"/>
    <w:rsid w:val="6D907CBA"/>
    <w:rsid w:val="6E9C69C9"/>
    <w:rsid w:val="6F2F68AF"/>
    <w:rsid w:val="6F6202A3"/>
    <w:rsid w:val="6F7E161A"/>
    <w:rsid w:val="6F7E4E22"/>
    <w:rsid w:val="6FE9748C"/>
    <w:rsid w:val="6FF22BB7"/>
    <w:rsid w:val="700B0E96"/>
    <w:rsid w:val="70225941"/>
    <w:rsid w:val="702B1AB4"/>
    <w:rsid w:val="70554A83"/>
    <w:rsid w:val="706A6145"/>
    <w:rsid w:val="707225C4"/>
    <w:rsid w:val="70BD582F"/>
    <w:rsid w:val="70C819F6"/>
    <w:rsid w:val="70D36CD3"/>
    <w:rsid w:val="713C49CE"/>
    <w:rsid w:val="71677575"/>
    <w:rsid w:val="71E55CDC"/>
    <w:rsid w:val="71EB4B71"/>
    <w:rsid w:val="71F14425"/>
    <w:rsid w:val="72A72ADC"/>
    <w:rsid w:val="72D7797D"/>
    <w:rsid w:val="72DD6838"/>
    <w:rsid w:val="73210CCF"/>
    <w:rsid w:val="732B1995"/>
    <w:rsid w:val="73320CA6"/>
    <w:rsid w:val="73947B65"/>
    <w:rsid w:val="739B0F4C"/>
    <w:rsid w:val="744E1F1B"/>
    <w:rsid w:val="746A5E3C"/>
    <w:rsid w:val="748219B9"/>
    <w:rsid w:val="74D43D89"/>
    <w:rsid w:val="74F156FD"/>
    <w:rsid w:val="750406C3"/>
    <w:rsid w:val="751513CA"/>
    <w:rsid w:val="75204E01"/>
    <w:rsid w:val="75380023"/>
    <w:rsid w:val="75515B20"/>
    <w:rsid w:val="75A053E6"/>
    <w:rsid w:val="75A5568F"/>
    <w:rsid w:val="75D225A1"/>
    <w:rsid w:val="75F624BA"/>
    <w:rsid w:val="76420757"/>
    <w:rsid w:val="7692605C"/>
    <w:rsid w:val="76A674F4"/>
    <w:rsid w:val="76AF564D"/>
    <w:rsid w:val="76E10E84"/>
    <w:rsid w:val="76F06E48"/>
    <w:rsid w:val="77030F3F"/>
    <w:rsid w:val="77283A95"/>
    <w:rsid w:val="77532A00"/>
    <w:rsid w:val="77B42A78"/>
    <w:rsid w:val="78393AB4"/>
    <w:rsid w:val="78530284"/>
    <w:rsid w:val="785337E0"/>
    <w:rsid w:val="78B10ADD"/>
    <w:rsid w:val="7906371C"/>
    <w:rsid w:val="79293757"/>
    <w:rsid w:val="7957016C"/>
    <w:rsid w:val="79A103E0"/>
    <w:rsid w:val="79C25BA0"/>
    <w:rsid w:val="79C260C6"/>
    <w:rsid w:val="79ED3355"/>
    <w:rsid w:val="7A554C22"/>
    <w:rsid w:val="7A7674B3"/>
    <w:rsid w:val="7AAA4DC3"/>
    <w:rsid w:val="7B376EA8"/>
    <w:rsid w:val="7BCF1571"/>
    <w:rsid w:val="7BFE356B"/>
    <w:rsid w:val="7C112739"/>
    <w:rsid w:val="7C165936"/>
    <w:rsid w:val="7C367C32"/>
    <w:rsid w:val="7C705F23"/>
    <w:rsid w:val="7C757DD3"/>
    <w:rsid w:val="7C776226"/>
    <w:rsid w:val="7D1C61C0"/>
    <w:rsid w:val="7D202F27"/>
    <w:rsid w:val="7D447A06"/>
    <w:rsid w:val="7D6468B0"/>
    <w:rsid w:val="7D691406"/>
    <w:rsid w:val="7D851468"/>
    <w:rsid w:val="7DB83AC7"/>
    <w:rsid w:val="7DDE5F0F"/>
    <w:rsid w:val="7DFB1E30"/>
    <w:rsid w:val="7E407D39"/>
    <w:rsid w:val="7FA0767D"/>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594</Words>
  <Characters>1026</Characters>
  <Lines>0</Lines>
  <Paragraphs>0</Paragraphs>
  <ScaleCrop>false</ScaleCrop>
  <LinksUpToDate>false</LinksUpToDate>
  <CharactersWithSpaces>1045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2021-10-15T03:23:38Z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