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75" w:beforeAutospacing="0" w:after="75" w:afterAutospacing="0"/>
        <w:ind w:left="0" w:right="0" w:firstLine="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谈谈回路电阻测试仪的测试原理</w:t>
      </w:r>
    </w:p>
    <w:p>
      <w:pPr>
        <w:keepNext w:val="0"/>
        <w:keepLines w:val="0"/>
        <w:widowControl/>
        <w:suppressLineNumbers w:val="0"/>
        <w:spacing w:before="75" w:beforeAutospacing="0" w:after="75" w:afterAutospacing="0"/>
        <w:ind w:left="0" w:right="0" w:firstLine="0"/>
        <w:jc w:val="left"/>
        <w:rPr>
          <w:rFonts w:hint="eastAsia" w:ascii="sans serif" w:hAnsi="sans serif" w:eastAsia="sans serif" w:cs="sans serif"/>
          <w:i w:val="0"/>
          <w:caps w:val="0"/>
          <w:color w:val="000000"/>
          <w:spacing w:val="0"/>
          <w:sz w:val="18"/>
          <w:szCs w:val="18"/>
        </w:rPr>
      </w:pPr>
    </w:p>
    <w:p>
      <w:pPr>
        <w:keepNext w:val="0"/>
        <w:keepLines w:val="0"/>
        <w:widowControl/>
        <w:suppressLineNumbers w:val="0"/>
        <w:spacing w:before="75" w:beforeAutospacing="0" w:after="75" w:afterAutospacing="0"/>
        <w:ind w:left="0" w:right="0" w:firstLine="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现在国内厂家生产的回路电阻测试仪都是采用四端法测试，用高频开关电源产生大于100A 的测试电流，当按下测量键时，高频开关电源输出大于100A的测试电流，同时采样电路开始对电压输入端和内部电流分流器电压进行采样，取得的信号经放大器放大，由A/D转换器将模拟信号转换成数字信号后，再经微处理器对数据进行滤波、运算、处理，最后送显示器显示出此次测量的电流和电阻值。</w:t>
      </w:r>
    </w:p>
    <w:p>
      <w:pPr>
        <w:keepNext w:val="0"/>
        <w:keepLines w:val="0"/>
        <w:widowControl/>
        <w:suppressLineNumbers w:val="0"/>
        <w:spacing w:before="75" w:beforeAutospacing="0" w:after="75" w:afterAutospacing="0"/>
        <w:ind w:left="0" w:right="0" w:firstLine="0"/>
        <w:jc w:val="left"/>
        <w:rPr>
          <w:rFonts w:hint="eastAsia" w:ascii="sans serif" w:hAnsi="sans serif" w:eastAsia="sans serif" w:cs="sans serif"/>
          <w:i w:val="0"/>
          <w:caps w:val="0"/>
          <w:color w:val="000000"/>
          <w:spacing w:val="0"/>
          <w:sz w:val="18"/>
          <w:szCs w:val="18"/>
        </w:rPr>
      </w:pPr>
    </w:p>
    <w:p>
      <w:pPr>
        <w:keepNext w:val="0"/>
        <w:keepLines w:val="0"/>
        <w:widowControl/>
        <w:suppressLineNumbers w:val="0"/>
        <w:spacing w:before="75" w:beforeAutospacing="0" w:after="75" w:afterAutospacing="0"/>
        <w:ind w:left="0" w:right="0" w:firstLine="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以上原理在试验室正常试验时效果很好，而且当电流测试回路出现断线或接触不良时，仪器会根据电流分流器上的电压判断出电流回路开路。但当电压接线回路出现接触不良或开路时，测试仪还会显示一个数值</w:t>
      </w:r>
    </w:p>
    <w:p>
      <w:pPr>
        <w:keepNext w:val="0"/>
        <w:keepLines w:val="0"/>
        <w:widowControl/>
        <w:suppressLineNumbers w:val="0"/>
        <w:spacing w:before="75" w:beforeAutospacing="0" w:after="75" w:afterAutospacing="0"/>
        <w:ind w:left="0" w:right="0" w:firstLine="0"/>
        <w:jc w:val="left"/>
        <w:rPr>
          <w:rFonts w:hint="eastAsia" w:ascii="sans serif" w:hAnsi="sans serif" w:eastAsia="sans serif" w:cs="sans serif"/>
          <w:i w:val="0"/>
          <w:caps w:val="0"/>
          <w:color w:val="000000"/>
          <w:spacing w:val="0"/>
          <w:sz w:val="18"/>
          <w:szCs w:val="18"/>
        </w:rPr>
      </w:pPr>
    </w:p>
    <w:p>
      <w:pPr>
        <w:keepNext w:val="0"/>
        <w:keepLines w:val="0"/>
        <w:widowControl/>
        <w:suppressLineNumbers w:val="0"/>
        <w:spacing w:before="75" w:beforeAutospacing="0" w:after="75" w:afterAutospacing="0"/>
        <w:ind w:left="0" w:right="0" w:firstLine="0"/>
        <w:jc w:val="left"/>
        <w:rPr>
          <w:rFonts w:hint="eastAsia" w:ascii="sans serif" w:hAnsi="sans serif" w:eastAsia="sans serif" w:cs="sans serif"/>
          <w:i w:val="0"/>
          <w:caps w:val="0"/>
          <w:color w:val="000000"/>
          <w:spacing w:val="0"/>
          <w:sz w:val="18"/>
          <w:szCs w:val="18"/>
        </w:rPr>
      </w:pPr>
    </w:p>
    <w:p>
      <w:pPr>
        <w:keepNext w:val="0"/>
        <w:keepLines w:val="0"/>
        <w:widowControl/>
        <w:suppressLineNumbers w:val="0"/>
        <w:spacing w:before="75" w:beforeAutospacing="0" w:after="75" w:afterAutospacing="0"/>
        <w:ind w:left="0" w:right="0" w:firstLine="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表示回路电阻测试仪电压线回路中的电阻。当电压线断线时，R1的电阻为无穷大，有时候在断路器的接线排上会有氧化膜或油膜。当回路电阻的电压测试钳接到这样的接线排上时就可能产生接触不良，测试的接触电阻并不是无穷大，也不是小到可以忽略(对于电压采样的输入电阻)。这种情况下，回路电阻测试仪显示的数据与实际试品的电阻值数据的关系如下：</w:t>
      </w:r>
    </w:p>
    <w:p>
      <w:pPr>
        <w:keepNext w:val="0"/>
        <w:keepLines w:val="0"/>
        <w:widowControl/>
        <w:suppressLineNumbers w:val="0"/>
        <w:spacing w:before="75" w:beforeAutospacing="0" w:after="75" w:afterAutospacing="0"/>
        <w:ind w:left="0" w:right="0" w:firstLine="0"/>
        <w:jc w:val="left"/>
        <w:rPr>
          <w:rFonts w:hint="eastAsia" w:ascii="sans serif" w:hAnsi="sans serif" w:eastAsia="sans serif" w:cs="sans serif"/>
          <w:i w:val="0"/>
          <w:caps w:val="0"/>
          <w:color w:val="000000"/>
          <w:spacing w:val="0"/>
          <w:sz w:val="18"/>
          <w:szCs w:val="18"/>
        </w:rPr>
      </w:pPr>
    </w:p>
    <w:p>
      <w:pPr>
        <w:keepNext w:val="0"/>
        <w:keepLines w:val="0"/>
        <w:widowControl/>
        <w:suppressLineNumbers w:val="0"/>
        <w:spacing w:before="75" w:beforeAutospacing="0" w:after="75" w:afterAutospacing="0"/>
        <w:ind w:left="0" w:right="0" w:firstLine="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设试品电阻为Rx,电压采样回路的输入内阻为Ri，电流采样不受影响。仪器显示的值=Rx*Ri/(R1+Ri),比实际测试的阻止要小一些，如果此时试品的阻值 Rx已经超出了安全范围，而仪器显示的值却可能在合格范围之内，此时就容易使试验人员产生误判，产生安全隐患。</w:t>
      </w:r>
    </w:p>
    <w:p>
      <w:pPr>
        <w:keepNext w:val="0"/>
        <w:keepLines w:val="0"/>
        <w:widowControl/>
        <w:suppressLineNumbers w:val="0"/>
        <w:spacing w:before="75" w:beforeAutospacing="0" w:after="75" w:afterAutospacing="0"/>
        <w:ind w:left="0" w:right="0" w:firstLine="0"/>
        <w:jc w:val="left"/>
        <w:rPr>
          <w:rFonts w:hint="eastAsia" w:ascii="sans serif" w:hAnsi="sans serif" w:eastAsia="sans serif" w:cs="sans serif"/>
          <w:i w:val="0"/>
          <w:caps w:val="0"/>
          <w:color w:val="000000"/>
          <w:spacing w:val="0"/>
          <w:sz w:val="18"/>
          <w:szCs w:val="18"/>
        </w:rPr>
      </w:pPr>
    </w:p>
    <w:p>
      <w:pPr>
        <w:keepNext w:val="0"/>
        <w:keepLines w:val="0"/>
        <w:widowControl/>
        <w:suppressLineNumbers w:val="0"/>
        <w:spacing w:before="75" w:beforeAutospacing="0" w:after="75" w:afterAutospacing="0"/>
        <w:ind w:left="0" w:right="0" w:firstLine="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此时带电母线通过以空气为介质的电容干扰两条电压测试线，由于干扰的作用使回路测试仪电压采集线两端出现差模电压，如果干扰较大，会使回路电阻测试仪显示出比试品电阻值大的多的数值，此时试验人员会判断出有问题，解决后，得到正确的数值。</w:t>
      </w:r>
    </w:p>
    <w:p>
      <w:pPr>
        <w:keepNext w:val="0"/>
        <w:keepLines w:val="0"/>
        <w:widowControl/>
        <w:suppressLineNumbers w:val="0"/>
        <w:spacing w:before="75" w:beforeAutospacing="0" w:after="75" w:afterAutospacing="0"/>
        <w:ind w:left="0" w:right="0" w:firstLine="0"/>
        <w:jc w:val="left"/>
        <w:rPr>
          <w:rFonts w:hint="eastAsia" w:ascii="sans serif" w:hAnsi="sans serif" w:eastAsia="sans serif" w:cs="sans serif"/>
          <w:i w:val="0"/>
          <w:caps w:val="0"/>
          <w:color w:val="000000"/>
          <w:spacing w:val="0"/>
          <w:sz w:val="18"/>
          <w:szCs w:val="18"/>
        </w:rPr>
      </w:pPr>
    </w:p>
    <w:p>
      <w:pPr>
        <w:keepNext w:val="0"/>
        <w:keepLines w:val="0"/>
        <w:widowControl/>
        <w:suppressLineNumbers w:val="0"/>
        <w:spacing w:before="75" w:beforeAutospacing="0" w:after="75" w:afterAutospacing="0"/>
        <w:ind w:left="0" w:right="0" w:firstLine="36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如果干扰的强度不是很大，仪器测试数值正好位于该断路器的合格阻值范围，试验人员一般就会认为数据正确，这时就会产生误判，出现虚假数据，造成安全隐患。</w:t>
      </w:r>
    </w:p>
    <w:p>
      <w:pPr>
        <w:keepNext w:val="0"/>
        <w:keepLines w:val="0"/>
        <w:widowControl/>
        <w:suppressLineNumbers w:val="0"/>
        <w:spacing w:before="75" w:beforeAutospacing="0" w:after="75" w:afterAutospacing="0"/>
        <w:ind w:left="0" w:right="0" w:firstLine="360"/>
        <w:jc w:val="left"/>
        <w:rPr>
          <w:rFonts w:hint="eastAsia" w:ascii="sans serif" w:hAnsi="sans serif" w:eastAsia="sans serif" w:cs="sans serif"/>
          <w:i w:val="0"/>
          <w:caps w:val="0"/>
          <w:color w:val="000000"/>
          <w:spacing w:val="0"/>
          <w:sz w:val="18"/>
          <w:szCs w:val="18"/>
        </w:rPr>
      </w:pPr>
      <w:bookmarkStart w:id="0" w:name="_GoBack"/>
      <w:bookmarkEnd w:id="0"/>
    </w:p>
    <w:p>
      <w:pPr>
        <w:keepNext w:val="0"/>
        <w:keepLines w:val="0"/>
        <w:widowControl/>
        <w:suppressLineNumbers w:val="0"/>
        <w:spacing w:before="75" w:beforeAutospacing="0" w:after="75" w:afterAutospacing="0"/>
        <w:ind w:left="0" w:right="0" w:firstLine="0"/>
        <w:jc w:val="left"/>
        <w:rPr>
          <w:rFonts w:hint="eastAsia" w:ascii="sans serif" w:hAnsi="sans serif" w:eastAsia="sans serif" w:cs="sans serif"/>
          <w:i w:val="0"/>
          <w:caps w:val="0"/>
          <w:color w:val="000000"/>
          <w:spacing w:val="0"/>
          <w:sz w:val="18"/>
          <w:szCs w:val="18"/>
        </w:rPr>
      </w:pPr>
      <w:r>
        <w:rPr>
          <w:rFonts w:ascii="sans serif" w:hAnsi="sans serif" w:eastAsia="sans serif" w:cs="sans serif"/>
          <w:i w:val="0"/>
          <w:caps w:val="0"/>
          <w:color w:val="000000"/>
          <w:spacing w:val="0"/>
          <w:sz w:val="18"/>
          <w:szCs w:val="18"/>
        </w:rPr>
        <w:t>尊敬的客户：</w:t>
      </w:r>
      <w:r>
        <w:rPr>
          <w:rFonts w:hint="default" w:ascii="sans serif" w:hAnsi="sans serif" w:eastAsia="sans serif" w:cs="sans serif"/>
          <w:i w:val="0"/>
          <w:caps w:val="0"/>
          <w:color w:val="000000"/>
          <w:spacing w:val="0"/>
          <w:sz w:val="18"/>
          <w:szCs w:val="18"/>
        </w:rPr>
        <w:br w:type="textWrapping"/>
      </w:r>
      <w:r>
        <w:rPr>
          <w:rFonts w:hint="default" w:ascii="sans serif" w:hAnsi="sans serif" w:eastAsia="sans serif" w:cs="sans serif"/>
          <w:i w:val="0"/>
          <w:caps w:val="0"/>
          <w:color w:val="000000"/>
          <w:spacing w:val="0"/>
          <w:sz w:val="18"/>
          <w:szCs w:val="18"/>
        </w:rPr>
        <w:t>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6"/>
          <w:rFonts w:hint="eastAsia" w:ascii="宋体" w:hAnsi="宋体" w:eastAsia="宋体" w:cs="宋体"/>
          <w:i w:val="0"/>
          <w:caps w:val="0"/>
          <w:spacing w:val="0"/>
          <w:sz w:val="18"/>
          <w:szCs w:val="18"/>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6"/>
          <w:rFonts w:hint="eastAsia" w:ascii="宋体" w:hAnsi="宋体" w:eastAsia="宋体" w:cs="宋体"/>
          <w:i w:val="0"/>
          <w:caps w:val="0"/>
          <w:spacing w:val="0"/>
          <w:sz w:val="18"/>
          <w:szCs w:val="18"/>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6"/>
          <w:rFonts w:hint="eastAsia" w:ascii="宋体" w:hAnsi="宋体" w:eastAsia="宋体" w:cs="宋体"/>
          <w:i w:val="0"/>
          <w:caps w:val="0"/>
          <w:spacing w:val="0"/>
          <w:sz w:val="18"/>
          <w:szCs w:val="18"/>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6"/>
          <w:rFonts w:hint="eastAsia" w:ascii="宋体" w:hAnsi="宋体" w:eastAsia="宋体" w:cs="宋体"/>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Symbol">
    <w:panose1 w:val="05050102010706020507"/>
    <w:charset w:val="00"/>
    <w:family w:val="auto"/>
    <w:pitch w:val="default"/>
    <w:sig w:usb0="00000000" w:usb1="00000000" w:usb2="00000000" w:usb3="00000000" w:csb0="80000000" w:csb1="00000000"/>
  </w:font>
  <w:font w:name="隶书">
    <w:panose1 w:val="02010509060101010101"/>
    <w:charset w:val="86"/>
    <w:family w:val="auto"/>
    <w:pitch w:val="default"/>
    <w:sig w:usb0="00000001" w:usb1="080E0000" w:usb2="00000000" w:usb3="00000000" w:csb0="00040000" w:csb1="00000000"/>
  </w:font>
  <w:font w:name="helvetica">
    <w:altName w:val="Segoe Print"/>
    <w:panose1 w:val="00000000000000000000"/>
    <w:charset w:val="00"/>
    <w:family w:val="auto"/>
    <w:pitch w:val="default"/>
    <w:sig w:usb0="00000000" w:usb1="00000000" w:usb2="00000000" w:usb3="00000000" w:csb0="00000000" w:csb1="00000000"/>
  </w:font>
  <w:font w:name="Trebuchet MS">
    <w:panose1 w:val="020B0603020202020204"/>
    <w:charset w:val="00"/>
    <w:family w:val="auto"/>
    <w:pitch w:val="default"/>
    <w:sig w:usb0="00000287" w:usb1="00000000" w:usb2="00000000" w:usb3="00000000" w:csb0="2000009F" w:csb1="00000000"/>
  </w:font>
  <w:font w:name="楷体">
    <w:panose1 w:val="02010609060101010101"/>
    <w:charset w:val="86"/>
    <w:family w:val="modern"/>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580876"/>
    <w:rsid w:val="009046C5"/>
    <w:rsid w:val="00AC0D04"/>
    <w:rsid w:val="00B46FB2"/>
    <w:rsid w:val="01142233"/>
    <w:rsid w:val="02524ED9"/>
    <w:rsid w:val="029773F3"/>
    <w:rsid w:val="03B53A82"/>
    <w:rsid w:val="03DC0AEA"/>
    <w:rsid w:val="047C1469"/>
    <w:rsid w:val="052B6229"/>
    <w:rsid w:val="056077C9"/>
    <w:rsid w:val="05707041"/>
    <w:rsid w:val="058711F5"/>
    <w:rsid w:val="067F7274"/>
    <w:rsid w:val="077545A2"/>
    <w:rsid w:val="07C523E2"/>
    <w:rsid w:val="07DF66C2"/>
    <w:rsid w:val="0875717D"/>
    <w:rsid w:val="08CD373E"/>
    <w:rsid w:val="08FD2A0B"/>
    <w:rsid w:val="09FA3CC5"/>
    <w:rsid w:val="09FE1989"/>
    <w:rsid w:val="0A494A34"/>
    <w:rsid w:val="0A6E2860"/>
    <w:rsid w:val="0A9E1EE9"/>
    <w:rsid w:val="0ABE531A"/>
    <w:rsid w:val="0AD53FDE"/>
    <w:rsid w:val="0B304C20"/>
    <w:rsid w:val="0B465D30"/>
    <w:rsid w:val="0BA125ED"/>
    <w:rsid w:val="0BC21717"/>
    <w:rsid w:val="0BEC4B80"/>
    <w:rsid w:val="0C016E0E"/>
    <w:rsid w:val="0C6D0F06"/>
    <w:rsid w:val="0C8F2C1F"/>
    <w:rsid w:val="0CAA612F"/>
    <w:rsid w:val="0DB95C1C"/>
    <w:rsid w:val="0E384646"/>
    <w:rsid w:val="0E7E33D4"/>
    <w:rsid w:val="0EB1417D"/>
    <w:rsid w:val="0ED62A0B"/>
    <w:rsid w:val="0ED84FA9"/>
    <w:rsid w:val="0EF161A5"/>
    <w:rsid w:val="0F3D46E0"/>
    <w:rsid w:val="0F4D5D76"/>
    <w:rsid w:val="0F6719A7"/>
    <w:rsid w:val="0F7A3FA6"/>
    <w:rsid w:val="0FB642BD"/>
    <w:rsid w:val="1006453C"/>
    <w:rsid w:val="10460D1B"/>
    <w:rsid w:val="104F76CF"/>
    <w:rsid w:val="10984B68"/>
    <w:rsid w:val="10AB16FD"/>
    <w:rsid w:val="10BF617F"/>
    <w:rsid w:val="10C17E39"/>
    <w:rsid w:val="10D531C9"/>
    <w:rsid w:val="112F0E2E"/>
    <w:rsid w:val="119F087B"/>
    <w:rsid w:val="11E46E3C"/>
    <w:rsid w:val="11FD75FF"/>
    <w:rsid w:val="125C65BC"/>
    <w:rsid w:val="12BE3205"/>
    <w:rsid w:val="12CA67E6"/>
    <w:rsid w:val="13F44C27"/>
    <w:rsid w:val="13FD1087"/>
    <w:rsid w:val="14F7040E"/>
    <w:rsid w:val="15691128"/>
    <w:rsid w:val="15731E8C"/>
    <w:rsid w:val="16045DBF"/>
    <w:rsid w:val="170A67FF"/>
    <w:rsid w:val="182976C2"/>
    <w:rsid w:val="187E0CD5"/>
    <w:rsid w:val="18987C4C"/>
    <w:rsid w:val="18B20997"/>
    <w:rsid w:val="18B81622"/>
    <w:rsid w:val="18CE383C"/>
    <w:rsid w:val="19552D5C"/>
    <w:rsid w:val="19AF0ED0"/>
    <w:rsid w:val="1A673A15"/>
    <w:rsid w:val="1A6E7C0B"/>
    <w:rsid w:val="1AB60DF3"/>
    <w:rsid w:val="1AD330D4"/>
    <w:rsid w:val="1B082991"/>
    <w:rsid w:val="1B1A3360"/>
    <w:rsid w:val="1B906A4B"/>
    <w:rsid w:val="1BCF2904"/>
    <w:rsid w:val="1C64456B"/>
    <w:rsid w:val="1C741A1E"/>
    <w:rsid w:val="1CA96426"/>
    <w:rsid w:val="1D424207"/>
    <w:rsid w:val="1D83755B"/>
    <w:rsid w:val="1DB73F35"/>
    <w:rsid w:val="1DB7741B"/>
    <w:rsid w:val="1E6E5DDB"/>
    <w:rsid w:val="1EAD580F"/>
    <w:rsid w:val="1EE1598D"/>
    <w:rsid w:val="1F4074ED"/>
    <w:rsid w:val="1F493739"/>
    <w:rsid w:val="1FB537D2"/>
    <w:rsid w:val="1FDF2187"/>
    <w:rsid w:val="206D1F84"/>
    <w:rsid w:val="214955DB"/>
    <w:rsid w:val="21FB69EC"/>
    <w:rsid w:val="236B1576"/>
    <w:rsid w:val="236E5E8F"/>
    <w:rsid w:val="240823BC"/>
    <w:rsid w:val="24E91A75"/>
    <w:rsid w:val="24F97CA2"/>
    <w:rsid w:val="26166C91"/>
    <w:rsid w:val="26567B73"/>
    <w:rsid w:val="26CD5C23"/>
    <w:rsid w:val="284474EF"/>
    <w:rsid w:val="286053E6"/>
    <w:rsid w:val="29757468"/>
    <w:rsid w:val="29FD4C17"/>
    <w:rsid w:val="2A267929"/>
    <w:rsid w:val="2B3E0846"/>
    <w:rsid w:val="2B4C3BD9"/>
    <w:rsid w:val="2C0578EE"/>
    <w:rsid w:val="2C1D2035"/>
    <w:rsid w:val="2C22655A"/>
    <w:rsid w:val="2C6E46F1"/>
    <w:rsid w:val="2CD0129C"/>
    <w:rsid w:val="2D6A5560"/>
    <w:rsid w:val="2DFE5EE6"/>
    <w:rsid w:val="2F4139B1"/>
    <w:rsid w:val="2FA75B85"/>
    <w:rsid w:val="30963906"/>
    <w:rsid w:val="30CD1A7F"/>
    <w:rsid w:val="316E3807"/>
    <w:rsid w:val="31C546F9"/>
    <w:rsid w:val="327E40D9"/>
    <w:rsid w:val="329354C6"/>
    <w:rsid w:val="329F6CF8"/>
    <w:rsid w:val="32E12727"/>
    <w:rsid w:val="32F161E2"/>
    <w:rsid w:val="33900996"/>
    <w:rsid w:val="34135083"/>
    <w:rsid w:val="34913BC0"/>
    <w:rsid w:val="35030AFC"/>
    <w:rsid w:val="35202C1E"/>
    <w:rsid w:val="356B5B43"/>
    <w:rsid w:val="35F016DF"/>
    <w:rsid w:val="35F1749D"/>
    <w:rsid w:val="36022600"/>
    <w:rsid w:val="36B1706D"/>
    <w:rsid w:val="371135D4"/>
    <w:rsid w:val="37D616B9"/>
    <w:rsid w:val="37F83C81"/>
    <w:rsid w:val="38004BB1"/>
    <w:rsid w:val="38387471"/>
    <w:rsid w:val="3909659C"/>
    <w:rsid w:val="39445B70"/>
    <w:rsid w:val="399F7EA6"/>
    <w:rsid w:val="3A2C1E9C"/>
    <w:rsid w:val="3A6B6A5F"/>
    <w:rsid w:val="3BEB5121"/>
    <w:rsid w:val="3C40017B"/>
    <w:rsid w:val="3C7E5F69"/>
    <w:rsid w:val="3CA627CB"/>
    <w:rsid w:val="3CDE6BDD"/>
    <w:rsid w:val="3CF05A83"/>
    <w:rsid w:val="3CF5587C"/>
    <w:rsid w:val="3EA23ED1"/>
    <w:rsid w:val="3F491158"/>
    <w:rsid w:val="3F8A5E01"/>
    <w:rsid w:val="3FE63C65"/>
    <w:rsid w:val="401C5B3D"/>
    <w:rsid w:val="40531A3C"/>
    <w:rsid w:val="406E68E9"/>
    <w:rsid w:val="40933600"/>
    <w:rsid w:val="41A755E3"/>
    <w:rsid w:val="42327928"/>
    <w:rsid w:val="42690071"/>
    <w:rsid w:val="42BB535B"/>
    <w:rsid w:val="43DB6C58"/>
    <w:rsid w:val="43DC560D"/>
    <w:rsid w:val="43F60325"/>
    <w:rsid w:val="44116961"/>
    <w:rsid w:val="441A4C93"/>
    <w:rsid w:val="45B54766"/>
    <w:rsid w:val="45E044D0"/>
    <w:rsid w:val="45F87DC8"/>
    <w:rsid w:val="46297FCC"/>
    <w:rsid w:val="466E72D5"/>
    <w:rsid w:val="477E63D3"/>
    <w:rsid w:val="47942FCA"/>
    <w:rsid w:val="47BC2F03"/>
    <w:rsid w:val="47CD48F6"/>
    <w:rsid w:val="484B3DF5"/>
    <w:rsid w:val="485E5A86"/>
    <w:rsid w:val="488C43A3"/>
    <w:rsid w:val="48992347"/>
    <w:rsid w:val="489C39CE"/>
    <w:rsid w:val="48B7498D"/>
    <w:rsid w:val="48F56AAD"/>
    <w:rsid w:val="4912396F"/>
    <w:rsid w:val="49E625DB"/>
    <w:rsid w:val="4A232755"/>
    <w:rsid w:val="4A532623"/>
    <w:rsid w:val="4B1643EA"/>
    <w:rsid w:val="4D3374E2"/>
    <w:rsid w:val="4DA56752"/>
    <w:rsid w:val="4DA84479"/>
    <w:rsid w:val="4DB37A20"/>
    <w:rsid w:val="4F523365"/>
    <w:rsid w:val="500C32E8"/>
    <w:rsid w:val="51372CBA"/>
    <w:rsid w:val="51503C6F"/>
    <w:rsid w:val="5351134C"/>
    <w:rsid w:val="54881020"/>
    <w:rsid w:val="54DA759F"/>
    <w:rsid w:val="551159C5"/>
    <w:rsid w:val="552E3178"/>
    <w:rsid w:val="55FE7AD4"/>
    <w:rsid w:val="560F50A1"/>
    <w:rsid w:val="569E5AA4"/>
    <w:rsid w:val="572A3DCB"/>
    <w:rsid w:val="573A45C1"/>
    <w:rsid w:val="57B417E7"/>
    <w:rsid w:val="587E6613"/>
    <w:rsid w:val="58961A29"/>
    <w:rsid w:val="58FA4C06"/>
    <w:rsid w:val="590220E4"/>
    <w:rsid w:val="5ACE7FB7"/>
    <w:rsid w:val="5B8977B0"/>
    <w:rsid w:val="5BEE4CCD"/>
    <w:rsid w:val="5CD80BA3"/>
    <w:rsid w:val="5D0C3BD8"/>
    <w:rsid w:val="5E21005C"/>
    <w:rsid w:val="5E4E48ED"/>
    <w:rsid w:val="5EAB61A1"/>
    <w:rsid w:val="5EC4706C"/>
    <w:rsid w:val="5F562886"/>
    <w:rsid w:val="5FCF7C97"/>
    <w:rsid w:val="609E2324"/>
    <w:rsid w:val="61F63084"/>
    <w:rsid w:val="62696059"/>
    <w:rsid w:val="63535094"/>
    <w:rsid w:val="63854483"/>
    <w:rsid w:val="63C0694F"/>
    <w:rsid w:val="63CD2221"/>
    <w:rsid w:val="6488353B"/>
    <w:rsid w:val="65543584"/>
    <w:rsid w:val="65A24FDC"/>
    <w:rsid w:val="65B143A1"/>
    <w:rsid w:val="65BD756D"/>
    <w:rsid w:val="65E51041"/>
    <w:rsid w:val="66141D78"/>
    <w:rsid w:val="6699764B"/>
    <w:rsid w:val="66DA1FE4"/>
    <w:rsid w:val="672B33F6"/>
    <w:rsid w:val="678E06EE"/>
    <w:rsid w:val="67924DAF"/>
    <w:rsid w:val="67D15502"/>
    <w:rsid w:val="68A45D08"/>
    <w:rsid w:val="68A54895"/>
    <w:rsid w:val="69712422"/>
    <w:rsid w:val="6A213B08"/>
    <w:rsid w:val="6A8A1574"/>
    <w:rsid w:val="6B8E70F5"/>
    <w:rsid w:val="6BA346E3"/>
    <w:rsid w:val="6BA9761D"/>
    <w:rsid w:val="6C683E21"/>
    <w:rsid w:val="6D3803BA"/>
    <w:rsid w:val="6D456E9B"/>
    <w:rsid w:val="6D907CBA"/>
    <w:rsid w:val="6F7E161A"/>
    <w:rsid w:val="6FE9748C"/>
    <w:rsid w:val="700B0E96"/>
    <w:rsid w:val="70C819F6"/>
    <w:rsid w:val="71F14425"/>
    <w:rsid w:val="72D7797D"/>
    <w:rsid w:val="732B1995"/>
    <w:rsid w:val="73947B65"/>
    <w:rsid w:val="744E1F1B"/>
    <w:rsid w:val="746A5E3C"/>
    <w:rsid w:val="74F156FD"/>
    <w:rsid w:val="750406C3"/>
    <w:rsid w:val="75515B20"/>
    <w:rsid w:val="75A5568F"/>
    <w:rsid w:val="76420757"/>
    <w:rsid w:val="7692605C"/>
    <w:rsid w:val="77030F3F"/>
    <w:rsid w:val="78393AB4"/>
    <w:rsid w:val="78530284"/>
    <w:rsid w:val="785337E0"/>
    <w:rsid w:val="7906371C"/>
    <w:rsid w:val="79C25BA0"/>
    <w:rsid w:val="79ED3355"/>
    <w:rsid w:val="7A7674B3"/>
    <w:rsid w:val="7AAA4DC3"/>
    <w:rsid w:val="7B376EA8"/>
    <w:rsid w:val="7C112739"/>
    <w:rsid w:val="7C705F23"/>
    <w:rsid w:val="7C757DD3"/>
    <w:rsid w:val="7D6468B0"/>
    <w:rsid w:val="7D851468"/>
    <w:rsid w:val="7DB83AC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paragraph" w:styleId="2">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4">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12431</Words>
  <Characters>12640</Characters>
  <Lines>0</Lines>
  <Paragraphs>0</Paragraphs>
  <ScaleCrop>false</ScaleCrop>
  <LinksUpToDate>false</LinksUpToDate>
  <CharactersWithSpaces>12921</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2020-04-11T03:32:31Z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