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rPr>
          <w:rFonts w:hint="eastAsia"/>
          <w:b/>
          <w:bCs/>
        </w:rPr>
      </w:pPr>
      <w:r>
        <w:rPr>
          <w:rFonts w:hint="eastAsia"/>
          <w:b/>
          <w:bCs/>
          <w:lang w:eastAsia="zh-CN"/>
        </w:rPr>
        <w:t>一、</w:t>
      </w:r>
      <w:r>
        <w:rPr>
          <w:rFonts w:hint="eastAsia"/>
          <w:b/>
          <w:bCs/>
        </w:rPr>
        <w:t>绝缘放电棒35KV    1件x300元</w:t>
      </w:r>
      <w:r>
        <w:rPr>
          <w:rFonts w:hint="eastAsia"/>
          <w:b/>
          <w:bCs/>
          <w:lang w:val="en-US" w:eastAsia="zh-CN"/>
        </w:rPr>
        <w:t xml:space="preserve">          上海征原-现货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二、</w:t>
      </w:r>
      <w:r>
        <w:rPr>
          <w:rFonts w:hint="eastAsia"/>
          <w:b/>
          <w:bCs/>
        </w:rPr>
        <w:t>微机继电保护测试仪 HMJBC-702  1台x17500元</w:t>
      </w:r>
      <w:r>
        <w:rPr>
          <w:rFonts w:hint="eastAsia"/>
          <w:b/>
          <w:bCs/>
          <w:lang w:val="en-US" w:eastAsia="zh-CN"/>
        </w:rPr>
        <w:t xml:space="preserve">   上海征原-现货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主要特点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1、满足现场所有试验要求。既可对传统的各种继电器及保护装置进行试，也可对现代各种微机保护进行各种试验，特别是对变压器差动保护和备自投装置，试验更加方便和完美。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具有标准的四相电压，三相电流同时输出，电压125V、相，电流40A/相。三相电流并联可达120A。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2、各种技术指标完全达到电力部颁发的DL/T624-1997《继电保护微机型试验装置技术条件》的标准。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3、单机独立运行，内置高性能工控机，主频双核1.7MHz，内存2G，硬盘32G，运行Windows XP操作系统。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4、国内同行业首先采用进口拉丝不锈钢面板，亚克力键盘，同时采用触摸式鼠标，克服了轨迹球鼠标操作不灵活、容易损坏的缺点，并选用8.4寸,分辨率为800×600的TFT真彩显示屏,使得单机整体操作方便自如,经久耐用。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5、主控板采用DSP+FPGA结构,16位DAC输出,对基波可产生每周2000点的高密度正弦波,大大改善了波形的质量,提高了测试仪的精度。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6、功放采用高保真线性功放,既保证了小电流的精度,又保证了大电流的稳定。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7、 采用USB接口直接和PC机通讯，无须任何转接线，方便使用。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8、  可连接笔记本电脑运行。笔记本电脑与工控机使用同一套软件，无须重新学习操作方法。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9、具备GPS同步试验功能。装置可内置GPS同步卡（选配）通过RS232口与PC机相连，实现两台测试仪异地进行同步对调试验。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10、配有独立专用直流辅助电压源输出，输出电压分别为110V（1A），220V（0.6A）。以提供给需要直流工作电源的继电器或保护装置使用。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11、具有软件自较准功能，避免了要打开机箱通过调整电位器来校准精度，从而大大提高了精度的稳定性。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技术参数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1、交流电流源: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相电流输出（有效值）：  0--40A/相  精度：0.2%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三相并联输出(有效值)： 0--120A/三相同相位并联输出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相电流长时间允许工作值(有效值)： 10A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每相最大输出功率 ：420VA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三相并联电流最大输出功率 ：900VA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三并电流最大输出允许工作时间 ：10s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频率范围： 0--1000Hz    精度：0.001Hz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谐波次数： 2--20次      相位：0--360°    精度：0.1°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2、直流电流源: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电流输出：  0--±20A/相   精度 0.2%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3、交流电压源: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相电压输出（有效值）： 0--125V/相  精度：0.2%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线电压输出（有效值）： 0--250V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相电压/线电压输出功率 ： 75VA/100VA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频率范围： 0--1000Hz  精度：0.001Hz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谐波次数： 2--20次    相位：0--360°   精度：0.1°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4、直流电压源: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相电压输出幅值：0--±150V   精度：0.2%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 xml:space="preserve">线电压输出幅值：0--±300V    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相电压/线电压输出功率： 90VA/180VA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5、开关量端子: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开关量输入端子：  8对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空接点： 1--20mA，110V装置内部有源输出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电位翻转： 0--6VDC为低电平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 xml:space="preserve">           15--250VDC为高电平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开关量输出端子：4对，空接点  遮断容量：110V/2A，220V/1A。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 xml:space="preserve">6、时间测量范围:  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范围：1ms--9999s    测量精度：1ms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7、体积重量: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体积： 365(mm )×400(mm )×195 (mm )   约18Kg</w:t>
      </w:r>
    </w:p>
    <w:p>
      <w:pPr>
        <w:numPr>
          <w:numId w:val="0"/>
        </w:numPr>
        <w:rPr>
          <w:rFonts w:hint="eastAsia"/>
        </w:rPr>
      </w:pP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8、电源:</w:t>
      </w:r>
    </w:p>
    <w:p>
      <w:pPr>
        <w:numPr>
          <w:numId w:val="0"/>
        </w:numPr>
        <w:rPr>
          <w:rFonts w:hint="eastAsia"/>
        </w:rPr>
      </w:pPr>
      <w:r>
        <w:rPr>
          <w:rFonts w:hint="eastAsia"/>
        </w:rPr>
        <w:t>AC220V±10%   50Hz   10A</w:t>
      </w:r>
    </w:p>
    <w:p>
      <w:pPr>
        <w:rPr>
          <w:rFonts w:hint="eastAsia"/>
        </w:rPr>
      </w:pPr>
    </w:p>
    <w:p>
      <w:pPr>
        <w:numPr>
          <w:ilvl w:val="0"/>
          <w:numId w:val="1"/>
        </w:numPr>
        <w:rPr>
          <w:rFonts w:hint="eastAsia"/>
          <w:b/>
          <w:bCs/>
        </w:rPr>
      </w:pPr>
      <w:r>
        <w:rPr>
          <w:rFonts w:hint="eastAsia"/>
          <w:b/>
          <w:bCs/>
        </w:rPr>
        <w:t>高压放电棒10KV    1件x300元</w:t>
      </w:r>
      <w:r>
        <w:rPr>
          <w:rFonts w:hint="eastAsia"/>
          <w:b/>
          <w:bCs/>
          <w:lang w:val="en-US" w:eastAsia="zh-CN"/>
        </w:rPr>
        <w:t xml:space="preserve">    上海征原-现货</w:t>
      </w:r>
    </w:p>
    <w:p>
      <w:pPr>
        <w:numPr>
          <w:numId w:val="0"/>
        </w:numPr>
        <w:rPr>
          <w:rFonts w:hint="eastAsia"/>
        </w:rPr>
      </w:pPr>
    </w:p>
    <w:p>
      <w:pPr>
        <w:numPr>
          <w:ilvl w:val="0"/>
          <w:numId w:val="1"/>
        </w:numPr>
        <w:rPr>
          <w:rFonts w:hint="eastAsia"/>
          <w:b/>
          <w:bCs/>
        </w:rPr>
      </w:pPr>
      <w:r>
        <w:rPr>
          <w:rFonts w:hint="eastAsia"/>
          <w:b/>
          <w:bCs/>
        </w:rPr>
        <w:t>毫安表 HM9840   1件x1200元</w:t>
      </w:r>
      <w:r>
        <w:rPr>
          <w:rFonts w:hint="eastAsia"/>
          <w:b/>
          <w:bCs/>
          <w:lang w:val="en-US" w:eastAsia="zh-CN"/>
        </w:rPr>
        <w:t xml:space="preserve">     上海征原-现货</w:t>
      </w:r>
    </w:p>
    <w:p>
      <w:pPr>
        <w:numPr>
          <w:numId w:val="0"/>
        </w:num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  <w:lang w:eastAsia="zh-CN"/>
        </w:rPr>
        <w:t>五</w:t>
      </w:r>
      <w:r>
        <w:rPr>
          <w:rFonts w:hint="eastAsia"/>
          <w:b/>
          <w:bCs/>
        </w:rPr>
        <w:t>、直流电阻快速测试仪 HM5002-10A  1件x2800元</w:t>
      </w:r>
      <w:r>
        <w:rPr>
          <w:rFonts w:hint="eastAsia"/>
          <w:b/>
          <w:bCs/>
          <w:lang w:val="en-US" w:eastAsia="zh-CN"/>
        </w:rPr>
        <w:t xml:space="preserve">    上海征原-现货</w:t>
      </w:r>
    </w:p>
    <w:p>
      <w:pPr>
        <w:spacing w:line="360" w:lineRule="auto"/>
        <w:rPr>
          <w:rFonts w:hint="eastAsia"/>
          <w:b/>
          <w:kern w:val="0"/>
          <w:szCs w:val="21"/>
        </w:rPr>
      </w:pPr>
      <w:r>
        <w:rPr>
          <w:rFonts w:hint="eastAsia"/>
          <w:b/>
          <w:kern w:val="0"/>
          <w:szCs w:val="21"/>
        </w:rPr>
        <w:t>性能特点及技术指标</w:t>
      </w:r>
    </w:p>
    <w:p>
      <w:pPr>
        <w:numPr>
          <w:ilvl w:val="0"/>
          <w:numId w:val="2"/>
        </w:numPr>
        <w:tabs>
          <w:tab w:val="left" w:pos="993"/>
          <w:tab w:val="clear" w:pos="644"/>
        </w:tabs>
        <w:spacing w:line="360" w:lineRule="auto"/>
        <w:ind w:left="426" w:firstLine="0"/>
        <w:rPr>
          <w:rFonts w:ascii="宋体" w:hAnsi="宋体"/>
          <w:b/>
          <w:szCs w:val="21"/>
        </w:rPr>
      </w:pPr>
      <w:r>
        <w:rPr>
          <w:rFonts w:hint="eastAsia" w:ascii="宋体" w:hAnsi="宋体"/>
          <w:szCs w:val="21"/>
        </w:rPr>
        <w:t>输出电流及量程：输出电流：</w:t>
      </w:r>
      <w:r>
        <w:rPr>
          <w:rFonts w:hint="eastAsia" w:ascii="宋体" w:hAnsi="宋体"/>
          <w:b/>
          <w:szCs w:val="21"/>
        </w:rPr>
        <w:t>0-10A</w:t>
      </w:r>
      <w:r>
        <w:rPr>
          <w:rFonts w:hint="eastAsia" w:ascii="宋体" w:hAnsi="宋体"/>
          <w:b/>
          <w:color w:val="000000"/>
          <w:szCs w:val="21"/>
        </w:rPr>
        <w:t>,量程100</w:t>
      </w:r>
      <w:r>
        <w:rPr>
          <w:rFonts w:ascii="宋体" w:hAnsi="宋体"/>
          <w:b/>
          <w:color w:val="000000"/>
          <w:szCs w:val="21"/>
        </w:rPr>
        <w:sym w:font="Symbol" w:char="F06D"/>
      </w:r>
      <w:r>
        <w:rPr>
          <w:rFonts w:ascii="宋体" w:hAnsi="宋体"/>
          <w:b/>
          <w:color w:val="000000"/>
          <w:szCs w:val="21"/>
        </w:rPr>
        <w:sym w:font="Symbol" w:char="F057"/>
      </w:r>
      <w:r>
        <w:rPr>
          <w:rFonts w:hint="eastAsia" w:ascii="宋体" w:hAnsi="宋体"/>
          <w:b/>
          <w:color w:val="000000"/>
          <w:szCs w:val="21"/>
        </w:rPr>
        <w:t>-30K</w:t>
      </w:r>
      <w:r>
        <w:rPr>
          <w:rFonts w:ascii="宋体" w:hAnsi="宋体"/>
          <w:b/>
          <w:color w:val="000000"/>
          <w:szCs w:val="21"/>
        </w:rPr>
        <w:sym w:font="Symbol" w:char="F057"/>
      </w:r>
      <w:r>
        <w:rPr>
          <w:rFonts w:hint="eastAsia" w:ascii="宋体" w:hAnsi="宋体"/>
          <w:b/>
          <w:color w:val="000000"/>
          <w:szCs w:val="21"/>
        </w:rPr>
        <w:t>。</w:t>
      </w:r>
    </w:p>
    <w:tbl>
      <w:tblPr>
        <w:tblStyle w:val="3"/>
        <w:tblW w:w="5849" w:type="dxa"/>
        <w:tblInd w:w="78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1559"/>
        <w:gridCol w:w="1560"/>
        <w:gridCol w:w="1559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1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电流</w:t>
            </w:r>
          </w:p>
        </w:tc>
        <w:tc>
          <w:tcPr>
            <w:tcW w:w="1559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量程</w:t>
            </w:r>
          </w:p>
        </w:tc>
        <w:tc>
          <w:tcPr>
            <w:tcW w:w="1560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电流</w:t>
            </w:r>
          </w:p>
        </w:tc>
        <w:tc>
          <w:tcPr>
            <w:tcW w:w="1559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量程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1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10A</w:t>
            </w:r>
          </w:p>
        </w:tc>
        <w:tc>
          <w:tcPr>
            <w:tcW w:w="1559" w:type="dxa"/>
            <w:vAlign w:val="top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0.5m</w:t>
            </w:r>
            <w:r>
              <w:rPr>
                <w:rFonts w:ascii="宋体" w:hAnsi="宋体"/>
                <w:szCs w:val="21"/>
              </w:rPr>
              <w:sym w:font="Symbol" w:char="F057"/>
            </w:r>
            <w:r>
              <w:rPr>
                <w:rFonts w:hint="eastAsia" w:ascii="宋体" w:hAnsi="宋体"/>
                <w:szCs w:val="21"/>
              </w:rPr>
              <w:t>-600m</w:t>
            </w:r>
            <w:r>
              <w:rPr>
                <w:rFonts w:ascii="宋体" w:hAnsi="宋体"/>
                <w:szCs w:val="21"/>
              </w:rPr>
              <w:sym w:font="Symbol" w:char="F057"/>
            </w:r>
          </w:p>
        </w:tc>
        <w:tc>
          <w:tcPr>
            <w:tcW w:w="1560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0.5A</w:t>
            </w:r>
          </w:p>
        </w:tc>
        <w:tc>
          <w:tcPr>
            <w:tcW w:w="1559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sym w:font="Symbol" w:char="F057"/>
            </w:r>
            <w:r>
              <w:rPr>
                <w:rFonts w:hint="eastAsia" w:ascii="宋体" w:hAnsi="宋体"/>
                <w:szCs w:val="21"/>
              </w:rPr>
              <w:t>-12</w:t>
            </w:r>
            <w:r>
              <w:rPr>
                <w:rFonts w:ascii="宋体" w:hAnsi="宋体"/>
                <w:szCs w:val="21"/>
              </w:rPr>
              <w:sym w:font="Symbol" w:char="F057"/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1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5A</w:t>
            </w:r>
          </w:p>
        </w:tc>
        <w:tc>
          <w:tcPr>
            <w:tcW w:w="1559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5m</w:t>
            </w:r>
            <w:r>
              <w:rPr>
                <w:rFonts w:ascii="宋体" w:hAnsi="宋体"/>
                <w:szCs w:val="21"/>
              </w:rPr>
              <w:sym w:font="Symbol" w:char="F057"/>
            </w:r>
            <w:r>
              <w:rPr>
                <w:rFonts w:hint="eastAsia" w:ascii="宋体" w:hAnsi="宋体"/>
                <w:szCs w:val="21"/>
              </w:rPr>
              <w:t>-1.2</w:t>
            </w:r>
            <w:r>
              <w:rPr>
                <w:rFonts w:ascii="宋体" w:hAnsi="宋体"/>
                <w:szCs w:val="21"/>
              </w:rPr>
              <w:sym w:font="Symbol" w:char="F057"/>
            </w:r>
          </w:p>
        </w:tc>
        <w:tc>
          <w:tcPr>
            <w:tcW w:w="1560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0.2A</w:t>
            </w:r>
          </w:p>
        </w:tc>
        <w:tc>
          <w:tcPr>
            <w:tcW w:w="1559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sym w:font="Symbol" w:char="F057"/>
            </w:r>
            <w:r>
              <w:rPr>
                <w:rFonts w:hint="eastAsia" w:ascii="宋体" w:hAnsi="宋体"/>
                <w:szCs w:val="21"/>
              </w:rPr>
              <w:t>-30</w:t>
            </w:r>
            <w:r>
              <w:rPr>
                <w:rFonts w:ascii="宋体" w:hAnsi="宋体"/>
                <w:szCs w:val="21"/>
              </w:rPr>
              <w:sym w:font="Symbol" w:char="F057"/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1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2A</w:t>
            </w:r>
          </w:p>
        </w:tc>
        <w:tc>
          <w:tcPr>
            <w:tcW w:w="1559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10m</w:t>
            </w:r>
            <w:r>
              <w:rPr>
                <w:rFonts w:ascii="宋体" w:hAnsi="宋体"/>
                <w:szCs w:val="21"/>
              </w:rPr>
              <w:sym w:font="Symbol" w:char="F057"/>
            </w:r>
            <w:r>
              <w:rPr>
                <w:rFonts w:hint="eastAsia" w:ascii="宋体" w:hAnsi="宋体"/>
                <w:szCs w:val="21"/>
              </w:rPr>
              <w:t>-3</w:t>
            </w:r>
            <w:r>
              <w:rPr>
                <w:rFonts w:ascii="宋体" w:hAnsi="宋体"/>
                <w:szCs w:val="21"/>
              </w:rPr>
              <w:sym w:font="Symbol" w:char="F057"/>
            </w:r>
          </w:p>
        </w:tc>
        <w:tc>
          <w:tcPr>
            <w:tcW w:w="1560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20mA</w:t>
            </w:r>
          </w:p>
        </w:tc>
        <w:tc>
          <w:tcPr>
            <w:tcW w:w="1559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25</w:t>
            </w:r>
            <w:r>
              <w:rPr>
                <w:rFonts w:ascii="宋体" w:hAnsi="宋体"/>
                <w:szCs w:val="21"/>
              </w:rPr>
              <w:sym w:font="Symbol" w:char="F057"/>
            </w:r>
            <w:r>
              <w:rPr>
                <w:rFonts w:hint="eastAsia" w:ascii="宋体" w:hAnsi="宋体"/>
                <w:szCs w:val="21"/>
              </w:rPr>
              <w:t>-300</w:t>
            </w:r>
            <w:r>
              <w:rPr>
                <w:rFonts w:ascii="宋体" w:hAnsi="宋体"/>
                <w:szCs w:val="21"/>
              </w:rPr>
              <w:sym w:font="Symbol" w:char="F057"/>
            </w:r>
          </w:p>
        </w:tc>
      </w:tr>
    </w:tbl>
    <w:p>
      <w:pPr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  </w:t>
      </w:r>
      <w:r>
        <w:rPr>
          <w:rFonts w:hint="eastAsia" w:ascii="宋体" w:hAnsi="宋体"/>
          <w:b/>
          <w:color w:val="000000"/>
          <w:szCs w:val="21"/>
        </w:rPr>
        <w:t xml:space="preserve"> 注：超出以上量程请用自动测试功能。</w:t>
      </w:r>
    </w:p>
    <w:p>
      <w:pPr>
        <w:numPr>
          <w:ilvl w:val="0"/>
          <w:numId w:val="2"/>
        </w:numPr>
        <w:tabs>
          <w:tab w:val="left" w:pos="993"/>
          <w:tab w:val="clear" w:pos="644"/>
        </w:tabs>
        <w:spacing w:line="360" w:lineRule="auto"/>
        <w:ind w:left="426" w:firstLine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测试精度:  0.2%  最高分辨度： 0.</w:t>
      </w:r>
      <w:r>
        <w:rPr>
          <w:rFonts w:ascii="宋体" w:hAnsi="宋体"/>
          <w:szCs w:val="21"/>
        </w:rPr>
        <w:t>1</w:t>
      </w:r>
      <w:r>
        <w:rPr>
          <w:rFonts w:ascii="宋体" w:hAnsi="宋体"/>
          <w:szCs w:val="21"/>
        </w:rPr>
        <w:sym w:font="Symbol" w:char="F06D"/>
      </w:r>
      <w:r>
        <w:rPr>
          <w:rFonts w:ascii="宋体" w:hAnsi="宋体"/>
          <w:szCs w:val="21"/>
        </w:rPr>
        <w:sym w:font="Symbol" w:char="F057"/>
      </w:r>
      <w:r>
        <w:rPr>
          <w:rFonts w:hint="eastAsia" w:ascii="宋体" w:hAnsi="宋体"/>
          <w:szCs w:val="21"/>
        </w:rPr>
        <w:t>。</w:t>
      </w:r>
    </w:p>
    <w:p>
      <w:pPr>
        <w:numPr>
          <w:ilvl w:val="0"/>
          <w:numId w:val="2"/>
        </w:numPr>
        <w:tabs>
          <w:tab w:val="left" w:pos="993"/>
          <w:tab w:val="clear" w:pos="644"/>
        </w:tabs>
        <w:spacing w:line="360" w:lineRule="auto"/>
        <w:ind w:left="426" w:firstLine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仪器采用65K真彩色液晶显示，中文菜单提示，操作方便。</w:t>
      </w:r>
      <w:bookmarkStart w:id="0" w:name="_GoBack"/>
      <w:bookmarkEnd w:id="0"/>
    </w:p>
    <w:p>
      <w:pPr>
        <w:numPr>
          <w:ilvl w:val="0"/>
          <w:numId w:val="2"/>
        </w:numPr>
        <w:tabs>
          <w:tab w:val="left" w:pos="993"/>
          <w:tab w:val="clear" w:pos="644"/>
        </w:tabs>
        <w:spacing w:line="360" w:lineRule="auto"/>
        <w:ind w:left="426" w:firstLine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具有大容量存储功能，可存储2000条测试记录，</w:t>
      </w:r>
    </w:p>
    <w:p>
      <w:pPr>
        <w:numPr>
          <w:ilvl w:val="0"/>
          <w:numId w:val="2"/>
        </w:numPr>
        <w:tabs>
          <w:tab w:val="left" w:pos="993"/>
          <w:tab w:val="clear" w:pos="644"/>
        </w:tabs>
        <w:spacing w:line="360" w:lineRule="auto"/>
        <w:ind w:left="426" w:firstLine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工作电源： AC220V±10﹪　</w:t>
      </w:r>
    </w:p>
    <w:p>
      <w:pPr>
        <w:numPr>
          <w:ilvl w:val="0"/>
          <w:numId w:val="2"/>
        </w:numPr>
        <w:tabs>
          <w:tab w:val="left" w:pos="993"/>
          <w:tab w:val="clear" w:pos="644"/>
        </w:tabs>
        <w:spacing w:line="360" w:lineRule="auto"/>
        <w:ind w:left="426" w:firstLine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工作温度：﹣10℃～40℃。　　</w:t>
      </w:r>
    </w:p>
    <w:p>
      <w:pPr>
        <w:numPr>
          <w:ilvl w:val="0"/>
          <w:numId w:val="2"/>
        </w:numPr>
        <w:tabs>
          <w:tab w:val="left" w:pos="993"/>
          <w:tab w:val="clear" w:pos="644"/>
        </w:tabs>
        <w:spacing w:line="360" w:lineRule="auto"/>
        <w:ind w:left="426" w:firstLine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工作湿度：环境湿度＜80%RH 。            　   </w:t>
      </w:r>
    </w:p>
    <w:p>
      <w:pPr>
        <w:numPr>
          <w:ilvl w:val="0"/>
          <w:numId w:val="2"/>
        </w:numPr>
        <w:tabs>
          <w:tab w:val="left" w:pos="993"/>
          <w:tab w:val="clear" w:pos="644"/>
        </w:tabs>
        <w:spacing w:line="360" w:lineRule="auto"/>
        <w:ind w:left="426" w:firstLine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仪器重量：3㎏。</w:t>
      </w:r>
    </w:p>
    <w:p>
      <w:pPr>
        <w:rPr>
          <w:rFonts w:hint="eastAsia"/>
        </w:rPr>
      </w:pPr>
    </w:p>
    <w:p>
      <w:pPr>
        <w:numPr>
          <w:ilvl w:val="0"/>
          <w:numId w:val="3"/>
        </w:numPr>
        <w:rPr>
          <w:rFonts w:hint="eastAsia"/>
        </w:rPr>
      </w:pPr>
      <w:r>
        <w:rPr>
          <w:rFonts w:hint="eastAsia"/>
          <w:b/>
          <w:bCs/>
        </w:rPr>
        <w:t>高压直流发生器 HMZGF-120KV</w:t>
      </w:r>
      <w:r>
        <w:rPr>
          <w:rFonts w:hint="eastAsia"/>
        </w:rPr>
        <w:t xml:space="preserve">  1件x8500元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  <w:b/>
          <w:bCs/>
          <w:lang w:val="en-US" w:eastAsia="zh-CN"/>
        </w:rPr>
        <w:t>上海征原- 货期：3天</w:t>
      </w:r>
    </w:p>
    <w:tbl>
      <w:tblPr>
        <w:tblStyle w:val="3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871"/>
        <w:gridCol w:w="900"/>
        <w:gridCol w:w="900"/>
        <w:gridCol w:w="900"/>
        <w:gridCol w:w="900"/>
        <w:gridCol w:w="900"/>
        <w:gridCol w:w="90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</w:trPr>
        <w:tc>
          <w:tcPr>
            <w:tcW w:w="1577" w:type="dxa"/>
            <w:tcBorders>
              <w:tl2br w:val="single" w:color="auto" w:sz="4" w:space="0"/>
            </w:tcBorders>
            <w:vAlign w:val="top"/>
          </w:tcPr>
          <w:p>
            <w:pPr>
              <w:spacing w:line="360" w:lineRule="auto"/>
              <w:ind w:firstLine="630" w:firstLineChars="300"/>
              <w:rPr>
                <w:rFonts w:hint="eastAsia"/>
              </w:rPr>
            </w:pPr>
            <w:r>
              <w:rPr>
                <w:rFonts w:hint="eastAsia"/>
              </w:rPr>
              <w:t>规格</w:t>
            </w:r>
          </w:p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技术参数</w:t>
            </w:r>
          </w:p>
        </w:tc>
        <w:tc>
          <w:tcPr>
            <w:tcW w:w="871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60/2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60/5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120/2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120/5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200/2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200/3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</w:rPr>
              <w:t>300/2</w:t>
            </w:r>
          </w:p>
        </w:tc>
        <w:tc>
          <w:tcPr>
            <w:tcW w:w="900" w:type="dxa"/>
            <w:vAlign w:val="top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其它</w:t>
            </w:r>
          </w:p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" w:hRule="atLeast"/>
        </w:trPr>
        <w:tc>
          <w:tcPr>
            <w:tcW w:w="1577" w:type="dxa"/>
            <w:vAlign w:val="top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输出电压(kv)</w:t>
            </w:r>
          </w:p>
        </w:tc>
        <w:tc>
          <w:tcPr>
            <w:tcW w:w="871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60</w:t>
            </w:r>
          </w:p>
        </w:tc>
        <w:tc>
          <w:tcPr>
            <w:tcW w:w="900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60</w:t>
            </w:r>
          </w:p>
        </w:tc>
        <w:tc>
          <w:tcPr>
            <w:tcW w:w="900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120</w:t>
            </w:r>
          </w:p>
        </w:tc>
        <w:tc>
          <w:tcPr>
            <w:tcW w:w="900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120</w:t>
            </w:r>
          </w:p>
        </w:tc>
        <w:tc>
          <w:tcPr>
            <w:tcW w:w="900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200</w:t>
            </w:r>
          </w:p>
        </w:tc>
        <w:tc>
          <w:tcPr>
            <w:tcW w:w="900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200</w:t>
            </w:r>
          </w:p>
        </w:tc>
        <w:tc>
          <w:tcPr>
            <w:tcW w:w="900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</w:rPr>
              <w:t>300</w:t>
            </w:r>
          </w:p>
        </w:tc>
        <w:tc>
          <w:tcPr>
            <w:tcW w:w="900" w:type="dxa"/>
            <w:vMerge w:val="restart"/>
            <w:vAlign w:val="top"/>
          </w:tcPr>
          <w:p>
            <w:pPr>
              <w:spacing w:line="360" w:lineRule="auto"/>
              <w:rPr>
                <w:rFonts w:hint="eastAsia"/>
                <w:sz w:val="18"/>
              </w:rPr>
            </w:pPr>
          </w:p>
          <w:p>
            <w:pPr>
              <w:spacing w:line="360" w:lineRule="auto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600～800kv</w:t>
            </w:r>
          </w:p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  <w:sz w:val="18"/>
              </w:rPr>
              <w:t>等合同订做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" w:hRule="atLeast"/>
        </w:trPr>
        <w:tc>
          <w:tcPr>
            <w:tcW w:w="1577" w:type="dxa"/>
            <w:vAlign w:val="top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输出电流(mA)</w:t>
            </w:r>
          </w:p>
        </w:tc>
        <w:tc>
          <w:tcPr>
            <w:tcW w:w="871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00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900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00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900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00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900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00" w:type="dxa"/>
            <w:vMerge w:val="continue"/>
            <w:vAlign w:val="top"/>
          </w:tcPr>
          <w:p>
            <w:pPr>
              <w:spacing w:line="360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</w:trPr>
        <w:tc>
          <w:tcPr>
            <w:tcW w:w="1577" w:type="dxa"/>
            <w:vAlign w:val="top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机箱重量(kg)</w:t>
            </w:r>
          </w:p>
        </w:tc>
        <w:tc>
          <w:tcPr>
            <w:tcW w:w="871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4.5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4.5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4.5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4.5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4.5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4.5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4.5</w:t>
            </w:r>
          </w:p>
        </w:tc>
        <w:tc>
          <w:tcPr>
            <w:tcW w:w="90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1577" w:type="dxa"/>
            <w:vAlign w:val="top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倍压筒体积</w:t>
            </w:r>
          </w:p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(mm)</w:t>
            </w:r>
          </w:p>
        </w:tc>
        <w:tc>
          <w:tcPr>
            <w:tcW w:w="871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￠120×30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￠120×300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￠120×450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￠120×450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￠148×730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￠148×730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￠150×1100</w:t>
            </w:r>
          </w:p>
        </w:tc>
        <w:tc>
          <w:tcPr>
            <w:tcW w:w="90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1577" w:type="dxa"/>
            <w:vAlign w:val="top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倍压重量(kg)</w:t>
            </w:r>
          </w:p>
        </w:tc>
        <w:tc>
          <w:tcPr>
            <w:tcW w:w="871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4.2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4.2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5.5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90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</w:trPr>
        <w:tc>
          <w:tcPr>
            <w:tcW w:w="1577" w:type="dxa"/>
            <w:vAlign w:val="top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工作电源</w:t>
            </w:r>
          </w:p>
        </w:tc>
        <w:tc>
          <w:tcPr>
            <w:tcW w:w="7171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AC220V±10%  50Hz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1577" w:type="dxa"/>
            <w:vAlign w:val="top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测量误差</w:t>
            </w:r>
          </w:p>
        </w:tc>
        <w:tc>
          <w:tcPr>
            <w:tcW w:w="7171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数字电压表：1.%±2个字，数字电流表：1.%±2个字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1577" w:type="dxa"/>
            <w:vAlign w:val="top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纹波系数</w:t>
            </w:r>
          </w:p>
        </w:tc>
        <w:tc>
          <w:tcPr>
            <w:tcW w:w="7171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≤1%（满度）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1577" w:type="dxa"/>
            <w:vAlign w:val="top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稳定度</w:t>
            </w:r>
          </w:p>
        </w:tc>
        <w:tc>
          <w:tcPr>
            <w:tcW w:w="7171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随机波动，电源电压变化±10%时≤1%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1577" w:type="dxa"/>
            <w:vAlign w:val="top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工作方式</w:t>
            </w:r>
          </w:p>
        </w:tc>
        <w:tc>
          <w:tcPr>
            <w:tcW w:w="7171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间断使用：额定负载60分钟；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1577" w:type="dxa"/>
            <w:vAlign w:val="top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工作环境</w:t>
            </w:r>
          </w:p>
        </w:tc>
        <w:tc>
          <w:tcPr>
            <w:tcW w:w="7171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环境温度-15℃～50℃，温度为25℃时,相对湿度90%(无凝露)</w:t>
            </w:r>
          </w:p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海拔高度2500米以下</w:t>
            </w:r>
          </w:p>
        </w:tc>
      </w:tr>
    </w:tbl>
    <w:p>
      <w:pPr>
        <w:numPr>
          <w:numId w:val="0"/>
        </w:num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eastAsia="zh-CN"/>
        </w:rPr>
        <w:t>七</w:t>
      </w:r>
      <w:r>
        <w:rPr>
          <w:rFonts w:hint="eastAsia"/>
        </w:rPr>
        <w:t>、直流钳形表DT-3340  1件x600元</w:t>
      </w:r>
      <w:r>
        <w:rPr>
          <w:rFonts w:hint="eastAsia"/>
          <w:lang w:val="en-US" w:eastAsia="zh-CN"/>
        </w:rPr>
        <w:t xml:space="preserve">     货期：3到4天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八、</w:t>
      </w:r>
      <w:r>
        <w:rPr>
          <w:rFonts w:hint="eastAsia"/>
        </w:rPr>
        <w:t>相序表 F9040   1件x1600元</w:t>
      </w:r>
      <w:r>
        <w:rPr>
          <w:rFonts w:hint="eastAsia"/>
          <w:lang w:val="en-US" w:eastAsia="zh-CN"/>
        </w:rPr>
        <w:t xml:space="preserve">         货期：3到4天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九、</w:t>
      </w:r>
      <w:r>
        <w:rPr>
          <w:rFonts w:hint="eastAsia"/>
        </w:rPr>
        <w:t xml:space="preserve">高压验电器 GDY-II 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35KV</w:t>
      </w:r>
      <w:r>
        <w:rPr>
          <w:rFonts w:hint="eastAsia"/>
          <w:lang w:eastAsia="zh-CN"/>
        </w:rPr>
        <w:t>）</w:t>
      </w:r>
      <w:r>
        <w:rPr>
          <w:rFonts w:hint="eastAsia"/>
        </w:rPr>
        <w:t>1件x200元</w:t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/>
          <w:b/>
          <w:bCs/>
          <w:lang w:val="en-US" w:eastAsia="zh-CN"/>
        </w:rPr>
        <w:t>上海征原-现货</w:t>
      </w:r>
    </w:p>
    <w:p>
      <w:r>
        <w:rPr>
          <w:rFonts w:hint="eastAsia"/>
          <w:lang w:eastAsia="zh-CN"/>
        </w:rPr>
        <w:t>十、</w:t>
      </w:r>
      <w:r>
        <w:rPr>
          <w:rFonts w:hint="eastAsia"/>
        </w:rPr>
        <w:t xml:space="preserve">照度计VC1010A 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1件x300元</w:t>
      </w:r>
      <w:r>
        <w:rPr>
          <w:rFonts w:hint="eastAsia"/>
          <w:lang w:val="en-US" w:eastAsia="zh-CN"/>
        </w:rPr>
        <w:t xml:space="preserve">     货期：3到4天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D8E36"/>
    <w:multiLevelType w:val="singleLevel"/>
    <w:tmpl w:val="5C9D8E36"/>
    <w:lvl w:ilvl="0" w:tentative="0">
      <w:start w:val="3"/>
      <w:numFmt w:val="chineseCounting"/>
      <w:suff w:val="nothing"/>
      <w:lvlText w:val="%1、"/>
      <w:lvlJc w:val="left"/>
    </w:lvl>
  </w:abstractNum>
  <w:abstractNum w:abstractNumId="1">
    <w:nsid w:val="5C9D8FF8"/>
    <w:multiLevelType w:val="singleLevel"/>
    <w:tmpl w:val="5C9D8FF8"/>
    <w:lvl w:ilvl="0" w:tentative="0">
      <w:start w:val="6"/>
      <w:numFmt w:val="chineseCounting"/>
      <w:suff w:val="nothing"/>
      <w:lvlText w:val="%1、"/>
      <w:lvlJc w:val="left"/>
    </w:lvl>
  </w:abstractNum>
  <w:abstractNum w:abstractNumId="2">
    <w:nsid w:val="75A756FD"/>
    <w:multiLevelType w:val="multilevel"/>
    <w:tmpl w:val="75A756FD"/>
    <w:lvl w:ilvl="0" w:tentative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hint="eastAsia" w:ascii="宋体" w:hAnsi="宋体" w:eastAsia="宋体"/>
      </w:rPr>
    </w:lvl>
    <w:lvl w:ilvl="1" w:tentative="0">
      <w:start w:val="1"/>
      <w:numFmt w:val="lowerLetter"/>
      <w:lvlText w:val="%2)"/>
      <w:lvlJc w:val="left"/>
      <w:pPr>
        <w:tabs>
          <w:tab w:val="left" w:pos="1118"/>
        </w:tabs>
        <w:ind w:left="1118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38"/>
        </w:tabs>
        <w:ind w:left="1538" w:hanging="420"/>
      </w:pPr>
    </w:lvl>
    <w:lvl w:ilvl="3" w:tentative="0">
      <w:start w:val="1"/>
      <w:numFmt w:val="decimal"/>
      <w:lvlText w:val="%4."/>
      <w:lvlJc w:val="left"/>
      <w:pPr>
        <w:tabs>
          <w:tab w:val="left" w:pos="1958"/>
        </w:tabs>
        <w:ind w:left="1958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378"/>
        </w:tabs>
        <w:ind w:left="2378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798"/>
        </w:tabs>
        <w:ind w:left="2798" w:hanging="420"/>
      </w:pPr>
    </w:lvl>
    <w:lvl w:ilvl="6" w:tentative="0">
      <w:start w:val="1"/>
      <w:numFmt w:val="decimal"/>
      <w:lvlText w:val="%7."/>
      <w:lvlJc w:val="left"/>
      <w:pPr>
        <w:tabs>
          <w:tab w:val="left" w:pos="3218"/>
        </w:tabs>
        <w:ind w:left="3218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38"/>
        </w:tabs>
        <w:ind w:left="3638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58"/>
        </w:tabs>
        <w:ind w:left="4058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86236A"/>
    <w:rsid w:val="5C86236A"/>
    <w:rsid w:val="6F44777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2019-03-29T03:09:00Z</dcterms:created>
  <dc:creator>Administrator</dc:creator>
  <cp:lastModifiedBy>Administrator</cp:lastModifiedBy>
  <dcterms:modified xsi:type="dcterms:W3CDTF">2019-03-29T03:54:28Z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