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讲解QJ84A数字直流双臂电桥主要功能特点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直流双臂电桥是采用凯尔文线路宽量程的携带式精密型直流电桥。产品置有指零仪并能内附工作电源。适宜工矿企业、科研单位的实验室及室、车间现场或野外工作场所对直流低电阻作精确测量。是电线电缆行业规程指定产品。在工矿企业、科研单位、大专院校、计量部门对各类直流低值电阻作精密测量广泛应用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 xml:space="preserve">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QJ84A数字直流双臂电桥功能特点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准确  优于同等级直流电阻电桥外接检流计才能达到的准确度。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简便  只要接上被测电阻选好量程，测试过程不再用手工操作。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快速  采样时间为0.4秒，一般在数秒内即可显示稳定数据。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醒目  采用200mm大数显，字迹清晰，一目了然。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稳定  主要基准电阻采用精密锰铜合金线绕制。稳定性优于0.02%。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可靠  主要元器件采用进口原装，并经特殊配选老化。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 xml:space="preserve">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QJ84A数字直流双臂电桥技术指标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2．1 QJ84直流数字电桥使用条件：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2．1．1环境温度：20±15℃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2．1．2相对湿度：75％以下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2．1．3供电电源：220V±10%，50Hz±1Hz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2．1．4无剧烈震动和机械冲击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2．1．5环境周围无强电磁场干扰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2．1．6空气中不含腐蚀气体、灰尘和有害杂质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2．1．7通风条件良好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t>2．2 量程、测量范围、分辨力及基本误差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尊敬的客户：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感谢您关注我们的产品，本公司除了有此产品介绍以外，还有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instrText xml:space="preserve"> HYPERLINK "http://www.zhengyuandianqi.com/product/read/227.html" </w:instrTex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instrText xml:space="preserve"> HYPERLINK "http://www.zhengyuandianqi.com/product/read/243.html" </w:instrTex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single"/>
        </w:rPr>
        <w:t>互感器伏安特性综合测试仪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instrText xml:space="preserve"> HYPERLINK "http://www.zhengyuandianqi.com/product/read/41.html" </w:instrTex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instrText xml:space="preserve"> HYPERLINK "http://www.zhengyuandianqi.com/product/9025.html" </w:instrTex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single"/>
        </w:rPr>
        <w:t>绝缘电阻测试仪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93"/>
    <w:rsid w:val="00771A93"/>
    <w:rsid w:val="009C2C93"/>
    <w:rsid w:val="00C61138"/>
    <w:rsid w:val="00C73C6F"/>
    <w:rsid w:val="01234169"/>
    <w:rsid w:val="01970585"/>
    <w:rsid w:val="03324F9F"/>
    <w:rsid w:val="03A87548"/>
    <w:rsid w:val="042B4B43"/>
    <w:rsid w:val="04685B94"/>
    <w:rsid w:val="04791607"/>
    <w:rsid w:val="054134B6"/>
    <w:rsid w:val="05713170"/>
    <w:rsid w:val="05E50E37"/>
    <w:rsid w:val="05F210A8"/>
    <w:rsid w:val="06575AA7"/>
    <w:rsid w:val="06D43CEC"/>
    <w:rsid w:val="07510FC6"/>
    <w:rsid w:val="076C385D"/>
    <w:rsid w:val="07F73B62"/>
    <w:rsid w:val="08576582"/>
    <w:rsid w:val="0A53158E"/>
    <w:rsid w:val="0B122998"/>
    <w:rsid w:val="0B1A0F53"/>
    <w:rsid w:val="0BFB1017"/>
    <w:rsid w:val="0C9D2E8D"/>
    <w:rsid w:val="0CFE288D"/>
    <w:rsid w:val="0D9E1BA9"/>
    <w:rsid w:val="0E1B682B"/>
    <w:rsid w:val="0EB26E92"/>
    <w:rsid w:val="0F7F1AF6"/>
    <w:rsid w:val="0FB45EB2"/>
    <w:rsid w:val="0FCC5035"/>
    <w:rsid w:val="11290A36"/>
    <w:rsid w:val="11C55BC2"/>
    <w:rsid w:val="121B4B87"/>
    <w:rsid w:val="134E4AF8"/>
    <w:rsid w:val="137112EA"/>
    <w:rsid w:val="13D24E08"/>
    <w:rsid w:val="13D833C6"/>
    <w:rsid w:val="14475323"/>
    <w:rsid w:val="155064B8"/>
    <w:rsid w:val="18282785"/>
    <w:rsid w:val="1AF01703"/>
    <w:rsid w:val="1B054057"/>
    <w:rsid w:val="1B085B92"/>
    <w:rsid w:val="1B900888"/>
    <w:rsid w:val="1BE16C98"/>
    <w:rsid w:val="1BE60A18"/>
    <w:rsid w:val="1C7634C6"/>
    <w:rsid w:val="1D6D718B"/>
    <w:rsid w:val="1DA22017"/>
    <w:rsid w:val="1DD815A3"/>
    <w:rsid w:val="1F02628D"/>
    <w:rsid w:val="1F2D459A"/>
    <w:rsid w:val="1F2F5DB9"/>
    <w:rsid w:val="1FA227C6"/>
    <w:rsid w:val="222057BB"/>
    <w:rsid w:val="22C124BA"/>
    <w:rsid w:val="233C3C86"/>
    <w:rsid w:val="234C2C81"/>
    <w:rsid w:val="235D70F8"/>
    <w:rsid w:val="23AB5D79"/>
    <w:rsid w:val="23C353BD"/>
    <w:rsid w:val="23CB7227"/>
    <w:rsid w:val="2527078D"/>
    <w:rsid w:val="25445968"/>
    <w:rsid w:val="25EF29A7"/>
    <w:rsid w:val="265657B1"/>
    <w:rsid w:val="27623367"/>
    <w:rsid w:val="27AF6658"/>
    <w:rsid w:val="27DF7269"/>
    <w:rsid w:val="2A0E0665"/>
    <w:rsid w:val="2A1B47B7"/>
    <w:rsid w:val="2AE46B23"/>
    <w:rsid w:val="2B0E7D85"/>
    <w:rsid w:val="2B6F0028"/>
    <w:rsid w:val="2BBA71B8"/>
    <w:rsid w:val="2C070BBF"/>
    <w:rsid w:val="2CA10F1A"/>
    <w:rsid w:val="2DB70030"/>
    <w:rsid w:val="2EB5008A"/>
    <w:rsid w:val="303E7221"/>
    <w:rsid w:val="303F4F55"/>
    <w:rsid w:val="31B44234"/>
    <w:rsid w:val="31E72D20"/>
    <w:rsid w:val="324201B6"/>
    <w:rsid w:val="32B77B39"/>
    <w:rsid w:val="334A6C8A"/>
    <w:rsid w:val="344268FB"/>
    <w:rsid w:val="34C36B21"/>
    <w:rsid w:val="34E4046A"/>
    <w:rsid w:val="35AD6B7B"/>
    <w:rsid w:val="35E0248E"/>
    <w:rsid w:val="365405F0"/>
    <w:rsid w:val="37957C5B"/>
    <w:rsid w:val="37FA4331"/>
    <w:rsid w:val="380D6018"/>
    <w:rsid w:val="395F3055"/>
    <w:rsid w:val="39ED2487"/>
    <w:rsid w:val="39FB1B8A"/>
    <w:rsid w:val="39FE4AFE"/>
    <w:rsid w:val="3B0B66B2"/>
    <w:rsid w:val="3B0D7BA6"/>
    <w:rsid w:val="3BED10D7"/>
    <w:rsid w:val="3C7857E5"/>
    <w:rsid w:val="3C9D1B13"/>
    <w:rsid w:val="3CAF5651"/>
    <w:rsid w:val="3CC31F82"/>
    <w:rsid w:val="3D042D2A"/>
    <w:rsid w:val="3D0E2271"/>
    <w:rsid w:val="3D8E2DA8"/>
    <w:rsid w:val="3DCD7125"/>
    <w:rsid w:val="3E707DF9"/>
    <w:rsid w:val="3E817264"/>
    <w:rsid w:val="3EED5C5F"/>
    <w:rsid w:val="40E4786C"/>
    <w:rsid w:val="41AB6ACE"/>
    <w:rsid w:val="41BB5B94"/>
    <w:rsid w:val="423C4427"/>
    <w:rsid w:val="42E22237"/>
    <w:rsid w:val="439B1658"/>
    <w:rsid w:val="44BF0DA6"/>
    <w:rsid w:val="45B33C77"/>
    <w:rsid w:val="46B4160E"/>
    <w:rsid w:val="47734B71"/>
    <w:rsid w:val="47F411E1"/>
    <w:rsid w:val="487F0EB3"/>
    <w:rsid w:val="48DE19B8"/>
    <w:rsid w:val="4AEA32C1"/>
    <w:rsid w:val="4B0C0C5B"/>
    <w:rsid w:val="4BB97E15"/>
    <w:rsid w:val="4BF36BED"/>
    <w:rsid w:val="4C045347"/>
    <w:rsid w:val="4C8618E9"/>
    <w:rsid w:val="4C934173"/>
    <w:rsid w:val="4CFA053E"/>
    <w:rsid w:val="4CFB78D9"/>
    <w:rsid w:val="4D516009"/>
    <w:rsid w:val="4D987071"/>
    <w:rsid w:val="4DBE3163"/>
    <w:rsid w:val="4E3A0E41"/>
    <w:rsid w:val="4E5967E0"/>
    <w:rsid w:val="4E9A1943"/>
    <w:rsid w:val="4F2D281E"/>
    <w:rsid w:val="5072750D"/>
    <w:rsid w:val="514238AB"/>
    <w:rsid w:val="51D322F8"/>
    <w:rsid w:val="52EF14FD"/>
    <w:rsid w:val="53D26996"/>
    <w:rsid w:val="55496439"/>
    <w:rsid w:val="5553109A"/>
    <w:rsid w:val="556C479E"/>
    <w:rsid w:val="563801ED"/>
    <w:rsid w:val="5655665D"/>
    <w:rsid w:val="567E7596"/>
    <w:rsid w:val="56CE550C"/>
    <w:rsid w:val="57B70841"/>
    <w:rsid w:val="57C4140D"/>
    <w:rsid w:val="58507A78"/>
    <w:rsid w:val="59524614"/>
    <w:rsid w:val="5A0236E7"/>
    <w:rsid w:val="5A204254"/>
    <w:rsid w:val="5A352B04"/>
    <w:rsid w:val="5A460845"/>
    <w:rsid w:val="5AEB76BD"/>
    <w:rsid w:val="5C325F48"/>
    <w:rsid w:val="5C3B7A87"/>
    <w:rsid w:val="5D8E1932"/>
    <w:rsid w:val="5D967E0D"/>
    <w:rsid w:val="5FD3157C"/>
    <w:rsid w:val="6156633E"/>
    <w:rsid w:val="62E00054"/>
    <w:rsid w:val="64254D56"/>
    <w:rsid w:val="64694297"/>
    <w:rsid w:val="64B82FE3"/>
    <w:rsid w:val="64EE5512"/>
    <w:rsid w:val="65156B8D"/>
    <w:rsid w:val="65512918"/>
    <w:rsid w:val="6559136E"/>
    <w:rsid w:val="65E2482C"/>
    <w:rsid w:val="66320B8A"/>
    <w:rsid w:val="6639199B"/>
    <w:rsid w:val="664708CE"/>
    <w:rsid w:val="664E2F20"/>
    <w:rsid w:val="665732AC"/>
    <w:rsid w:val="666564AB"/>
    <w:rsid w:val="68E01824"/>
    <w:rsid w:val="6983663C"/>
    <w:rsid w:val="6A2276FF"/>
    <w:rsid w:val="6BF020D2"/>
    <w:rsid w:val="6C3C7C99"/>
    <w:rsid w:val="6C6C087E"/>
    <w:rsid w:val="6D0077EB"/>
    <w:rsid w:val="6DBE67E5"/>
    <w:rsid w:val="6E1C34D3"/>
    <w:rsid w:val="6F2D6D3E"/>
    <w:rsid w:val="6F556613"/>
    <w:rsid w:val="6F890AC9"/>
    <w:rsid w:val="6F986FE6"/>
    <w:rsid w:val="700C4B17"/>
    <w:rsid w:val="70224E8C"/>
    <w:rsid w:val="7088567E"/>
    <w:rsid w:val="70D81D6D"/>
    <w:rsid w:val="71F06253"/>
    <w:rsid w:val="7253063F"/>
    <w:rsid w:val="72996014"/>
    <w:rsid w:val="74E357B8"/>
    <w:rsid w:val="753E58DE"/>
    <w:rsid w:val="760A50E7"/>
    <w:rsid w:val="764E0D37"/>
    <w:rsid w:val="76C32B1A"/>
    <w:rsid w:val="76F7043B"/>
    <w:rsid w:val="771B2DD9"/>
    <w:rsid w:val="77841DC8"/>
    <w:rsid w:val="78531067"/>
    <w:rsid w:val="78621CFC"/>
    <w:rsid w:val="788F7F5F"/>
    <w:rsid w:val="78FB0205"/>
    <w:rsid w:val="79732EA7"/>
    <w:rsid w:val="79962A89"/>
    <w:rsid w:val="79F82F67"/>
    <w:rsid w:val="7E824A47"/>
    <w:rsid w:val="7EC905C2"/>
    <w:rsid w:val="7F1F5740"/>
    <w:rsid w:val="7F93318A"/>
    <w:rsid w:val="7FC1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unhideWhenUsed/>
    <w:qFormat/>
    <w:uiPriority w:val="99"/>
    <w:rPr>
      <w:color w:val="0782C1"/>
      <w:u w:val="single"/>
    </w:rPr>
  </w:style>
  <w:style w:type="character" w:styleId="9">
    <w:name w:val="Hyperlink"/>
    <w:basedOn w:val="6"/>
    <w:unhideWhenUsed/>
    <w:qFormat/>
    <w:uiPriority w:val="99"/>
    <w:rPr>
      <w:color w:val="0782C1"/>
      <w:u w:val="single"/>
    </w:rPr>
  </w:style>
  <w:style w:type="character" w:customStyle="1" w:styleId="11">
    <w:name w:val="批注框文本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15"/>
    <w:basedOn w:val="6"/>
    <w:qFormat/>
    <w:uiPriority w:val="0"/>
    <w:rPr>
      <w:rFonts w:hint="default" w:ascii="Times New Roman" w:hAnsi="Times New Roman" w:cs="Times New Roman"/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484</Words>
  <Characters>534</Characters>
  <Lines>8</Lines>
  <Paragraphs>2</Paragraphs>
  <ScaleCrop>false</ScaleCrop>
  <LinksUpToDate>false</LinksUpToDate>
  <CharactersWithSpaces>538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2017-08-05T02:44:00Z</dcterms:created>
  <dc:creator>DELL</dc:creator>
  <cp:lastModifiedBy>扬州志力电气科技有限公司</cp:lastModifiedBy>
  <dcterms:modified xsi:type="dcterms:W3CDTF">2018-02-24T08:14:41Z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